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6BE26" w14:textId="77777777" w:rsidR="007C3E8A" w:rsidRDefault="007C3E8A">
      <w:pPr>
        <w:spacing w:after="160" w:line="259" w:lineRule="auto"/>
        <w:rPr>
          <w:b/>
          <w:bCs/>
        </w:rPr>
      </w:pP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</w:rPr>
        <w:id w:val="-1943598190"/>
        <w:docPartObj>
          <w:docPartGallery w:val="Table of Contents"/>
          <w:docPartUnique/>
        </w:docPartObj>
      </w:sdtPr>
      <w:sdtEndPr>
        <w:rPr>
          <w:b/>
          <w:bCs/>
          <w:sz w:val="18"/>
          <w:szCs w:val="20"/>
        </w:rPr>
      </w:sdtEndPr>
      <w:sdtContent>
        <w:p w14:paraId="7A072E6B" w14:textId="77777777" w:rsidR="003516AE" w:rsidRDefault="003516AE" w:rsidP="003516AE">
          <w:pPr>
            <w:pStyle w:val="Nadpisobsahu"/>
          </w:pPr>
          <w:r>
            <w:t>Obsah</w:t>
          </w:r>
        </w:p>
        <w:p w14:paraId="685AE92B" w14:textId="11709166" w:rsidR="00B8786F" w:rsidRDefault="003516AE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24329801" w:history="1">
            <w:r w:rsidR="00B8786F" w:rsidRPr="00A249DE">
              <w:rPr>
                <w:rStyle w:val="Hypertextovodkaz"/>
                <w:noProof/>
              </w:rPr>
              <w:t>1. ZÁKLADNÍ POŽADAVKY NA DÍLO</w:t>
            </w:r>
            <w:r w:rsidR="00B8786F">
              <w:rPr>
                <w:noProof/>
                <w:webHidden/>
              </w:rPr>
              <w:tab/>
            </w:r>
            <w:r w:rsidR="00B8786F">
              <w:rPr>
                <w:noProof/>
                <w:webHidden/>
              </w:rPr>
              <w:fldChar w:fldCharType="begin"/>
            </w:r>
            <w:r w:rsidR="00B8786F">
              <w:rPr>
                <w:noProof/>
                <w:webHidden/>
              </w:rPr>
              <w:instrText xml:space="preserve"> PAGEREF _Toc124329801 \h </w:instrText>
            </w:r>
            <w:r w:rsidR="00B8786F">
              <w:rPr>
                <w:noProof/>
                <w:webHidden/>
              </w:rPr>
            </w:r>
            <w:r w:rsidR="00B8786F">
              <w:rPr>
                <w:noProof/>
                <w:webHidden/>
              </w:rPr>
              <w:fldChar w:fldCharType="separate"/>
            </w:r>
            <w:r w:rsidR="00B8786F">
              <w:rPr>
                <w:noProof/>
                <w:webHidden/>
              </w:rPr>
              <w:t>4</w:t>
            </w:r>
            <w:r w:rsidR="00B8786F">
              <w:rPr>
                <w:noProof/>
                <w:webHidden/>
              </w:rPr>
              <w:fldChar w:fldCharType="end"/>
            </w:r>
          </w:hyperlink>
        </w:p>
        <w:p w14:paraId="02AFFEA1" w14:textId="0CFC2D6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02" w:history="1">
            <w:r w:rsidRPr="00A249DE">
              <w:rPr>
                <w:rStyle w:val="Hypertextovodkaz"/>
                <w:noProof/>
              </w:rPr>
              <w:t>1.1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80F1A" w14:textId="52779845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03" w:history="1">
            <w:r w:rsidRPr="00A249DE">
              <w:rPr>
                <w:rStyle w:val="Hypertextovodkaz"/>
                <w:noProof/>
              </w:rPr>
              <w:t>1.2 KONSTRUKČNÍ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81D27" w14:textId="3BE5A616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04" w:history="1">
            <w:r w:rsidRPr="00A249DE">
              <w:rPr>
                <w:rStyle w:val="Hypertextovodkaz"/>
                <w:noProof/>
              </w:rPr>
              <w:t>1.3 ELEKTRO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367AA" w14:textId="71432492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05" w:history="1">
            <w:r w:rsidRPr="00A249DE">
              <w:rPr>
                <w:rStyle w:val="Hypertextovodkaz"/>
                <w:noProof/>
              </w:rPr>
              <w:t>1.4 NAKLÁDANÍ S DEŠŤOVOU VODOU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2CC065" w14:textId="188EB630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06" w:history="1">
            <w:r w:rsidRPr="00A249DE">
              <w:rPr>
                <w:rStyle w:val="Hypertextovodkaz"/>
                <w:noProof/>
              </w:rPr>
              <w:t>1.5 POŽADAVKY NA PROSTORY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DDC227" w14:textId="522023C0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07" w:history="1">
            <w:r w:rsidRPr="00A249DE">
              <w:rPr>
                <w:rStyle w:val="Hypertextovodkaz"/>
                <w:noProof/>
              </w:rPr>
              <w:t>1.5.1 VELIKOST POKOJŮ – ÚPRAVA PRO DZR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E1560" w14:textId="511AF21B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08" w:history="1">
            <w:r w:rsidRPr="00A249DE">
              <w:rPr>
                <w:rStyle w:val="Hypertextovodkaz"/>
                <w:noProof/>
              </w:rPr>
              <w:t>1.5.2 POKOJOVÁ KOUPELNA SE SPRCHOVÝM KOUTEM A WC PRO HANDICAPOVANÉ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70174" w14:textId="7FB46B9B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09" w:history="1">
            <w:r w:rsidRPr="00A249DE">
              <w:rPr>
                <w:rStyle w:val="Hypertextovodkaz"/>
                <w:noProof/>
              </w:rPr>
              <w:t>1.5.3 CENTRÁLNÍ KOUPELNA VČETNĚ WC PRO HANDICAPOVANÉ S PŘEDSÍNÍ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3FA977" w14:textId="7C350BAD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10" w:history="1">
            <w:r w:rsidRPr="00A249DE">
              <w:rPr>
                <w:rStyle w:val="Hypertextovodkaz"/>
                <w:noProof/>
              </w:rPr>
              <w:t>1.5.4 VELIKOST KANCELÁŘÍ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50A7A" w14:textId="16C1B0EC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11" w:history="1">
            <w:r w:rsidRPr="00A249DE">
              <w:rPr>
                <w:rStyle w:val="Hypertextovodkaz"/>
                <w:noProof/>
              </w:rPr>
              <w:t>1.5.5 JÍDELNA CENTRÁLNÍ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7FD8C5" w14:textId="3FAD1F33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12" w:history="1">
            <w:r w:rsidRPr="00A249DE">
              <w:rPr>
                <w:rStyle w:val="Hypertextovodkaz"/>
                <w:noProof/>
              </w:rPr>
              <w:t>1.5.6 KUCHYŇKA NA ODDĚLENÍ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ABA727" w14:textId="43162363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13" w:history="1">
            <w:r w:rsidRPr="00A249DE">
              <w:rPr>
                <w:rStyle w:val="Hypertextovodkaz"/>
                <w:noProof/>
              </w:rPr>
              <w:t>1.5.7 KUCHYNĚ A PŘÍSLUŠENSTVÍ (SKLADY A ZÁZEMÍ)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855BC" w14:textId="451F8D0D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14" w:history="1">
            <w:r w:rsidRPr="00A249DE">
              <w:rPr>
                <w:rStyle w:val="Hypertextovodkaz"/>
                <w:noProof/>
              </w:rPr>
              <w:t>1.5.8 PRÁDELNA (A ZÁZEMÍ)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E13F1" w14:textId="54214AE2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15" w:history="1">
            <w:r w:rsidRPr="00A249DE">
              <w:rPr>
                <w:rStyle w:val="Hypertextovodkaz"/>
                <w:noProof/>
              </w:rPr>
              <w:t>1.5.9 KAPLE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FEE21" w14:textId="677A7A8B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16" w:history="1">
            <w:r w:rsidRPr="00A249DE">
              <w:rPr>
                <w:rStyle w:val="Hypertextovodkaz"/>
                <w:noProof/>
              </w:rPr>
              <w:t>1.5.10 RELAXAČNÍ MÍSTNOST/SVĚTELNÁ TERAPIE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F18D8" w14:textId="79164494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17" w:history="1">
            <w:r w:rsidRPr="00A249DE">
              <w:rPr>
                <w:rStyle w:val="Hypertextovodkaz"/>
                <w:noProof/>
              </w:rPr>
              <w:t>1.5.11 KNIHOVNA/MÍSTNOST PRO NÁVŠTEVY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8DA6E" w14:textId="6B67AAE6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18" w:history="1">
            <w:r w:rsidRPr="00A249DE">
              <w:rPr>
                <w:rStyle w:val="Hypertextovodkaz"/>
                <w:noProof/>
              </w:rPr>
              <w:t>1.5.12 POKOJ PRO NÁVŠTEVY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07E23" w14:textId="3965EE9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19" w:history="1">
            <w:r w:rsidRPr="00A249DE">
              <w:rPr>
                <w:rStyle w:val="Hypertextovodkaz"/>
                <w:noProof/>
              </w:rPr>
              <w:t>1.6 STANDARD PŘÍSLUŠENSTVÍ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3C5D5" w14:textId="2CC137D1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20" w:history="1">
            <w:r w:rsidRPr="00A249DE">
              <w:rPr>
                <w:rStyle w:val="Hypertextovodkaz"/>
                <w:noProof/>
              </w:rPr>
              <w:t>2. MIKROKLIMA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929EF" w14:textId="45B9D833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21" w:history="1">
            <w:r w:rsidRPr="00A249DE">
              <w:rPr>
                <w:rStyle w:val="Hypertextovodkaz"/>
                <w:noProof/>
              </w:rPr>
              <w:t>2.1 TEPELNĚ, VLHKOSTNÍ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8AA072" w14:textId="76BDA469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22" w:history="1">
            <w:r w:rsidRPr="00A249DE">
              <w:rPr>
                <w:rStyle w:val="Hypertextovodkaz"/>
                <w:noProof/>
              </w:rPr>
              <w:t>2.2 PROUDĚNÍ, HLUK A MNOŽSTVÍ VZDUCHU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3A2176" w14:textId="393021BF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23" w:history="1">
            <w:r w:rsidRPr="00A249DE">
              <w:rPr>
                <w:rStyle w:val="Hypertextovodkaz"/>
                <w:noProof/>
              </w:rPr>
              <w:t>2.3 ODÉROVO AEROSOLOVÁ SLOŽKA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282DD" w14:textId="3AE81CD9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24" w:history="1">
            <w:r w:rsidRPr="00A249DE">
              <w:rPr>
                <w:rStyle w:val="Hypertextovodkaz"/>
                <w:noProof/>
              </w:rPr>
              <w:t>2.4 TOXICKÁ SLOŽKA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30757" w14:textId="2329D63C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25" w:history="1">
            <w:r w:rsidRPr="00A249DE">
              <w:rPr>
                <w:rStyle w:val="Hypertextovodkaz"/>
                <w:noProof/>
              </w:rPr>
              <w:t>3. POŽADAVKY NA NOSNÉ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3D7123" w14:textId="6D4CE767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26" w:history="1">
            <w:r w:rsidRPr="00A249DE">
              <w:rPr>
                <w:rStyle w:val="Hypertextovodkaz"/>
                <w:noProof/>
              </w:rPr>
              <w:t>4. SKLADBY PODLAH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A586F" w14:textId="1391DF55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27" w:history="1">
            <w:r w:rsidRPr="00A249DE">
              <w:rPr>
                <w:rStyle w:val="Hypertextovodkaz"/>
                <w:noProof/>
              </w:rPr>
              <w:t>4.1 TEPELNÉ A ZVUKOVÉ IZOLACE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F5298" w14:textId="2FE47B72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28" w:history="1">
            <w:r w:rsidRPr="00A249DE">
              <w:rPr>
                <w:rStyle w:val="Hypertextovodkaz"/>
                <w:noProof/>
              </w:rPr>
              <w:t>5. OBKLADY, DLAŽBY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607ADF" w14:textId="53F6B06F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29" w:history="1">
            <w:r w:rsidRPr="00A249DE">
              <w:rPr>
                <w:rStyle w:val="Hypertextovodkaz"/>
                <w:noProof/>
              </w:rPr>
              <w:t>6. PODHLEDY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674FB" w14:textId="7184ECAD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30" w:history="1">
            <w:r w:rsidRPr="00A249DE">
              <w:rPr>
                <w:rStyle w:val="Hypertextovodkaz"/>
                <w:noProof/>
              </w:rPr>
              <w:t>7. VÝPLNĚ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D2B553" w14:textId="3C5F11F0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31" w:history="1">
            <w:r w:rsidRPr="00A249DE">
              <w:rPr>
                <w:rStyle w:val="Hypertextovodkaz"/>
                <w:noProof/>
              </w:rPr>
              <w:t>7.1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2F975" w14:textId="3FBF2022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32" w:history="1">
            <w:r w:rsidRPr="00A249DE">
              <w:rPr>
                <w:rStyle w:val="Hypertextovodkaz"/>
                <w:noProof/>
              </w:rPr>
              <w:t>7.2 OKNA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A8E235" w14:textId="117B1172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33" w:history="1">
            <w:r w:rsidRPr="00A249DE">
              <w:rPr>
                <w:rStyle w:val="Hypertextovodkaz"/>
                <w:noProof/>
              </w:rPr>
              <w:t>7.3 DVEŘE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FAE9E3" w14:textId="6657F2B7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34" w:history="1">
            <w:r w:rsidRPr="00A249DE">
              <w:rPr>
                <w:rStyle w:val="Hypertextovodkaz"/>
                <w:noProof/>
              </w:rPr>
              <w:t>7.3.1 DVEŘE VNITŘNÍ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EB931C" w14:textId="6F954A7A" w:rsidR="00B8786F" w:rsidRDefault="00B8786F">
          <w:pPr>
            <w:pStyle w:val="Obsah3"/>
            <w:rPr>
              <w:rFonts w:eastAsiaTheme="minorEastAsia" w:cstheme="minorBidi"/>
              <w:noProof/>
              <w:szCs w:val="22"/>
            </w:rPr>
          </w:pPr>
          <w:hyperlink w:anchor="_Toc124329835" w:history="1">
            <w:r w:rsidRPr="00A249DE">
              <w:rPr>
                <w:rStyle w:val="Hypertextovodkaz"/>
                <w:noProof/>
              </w:rPr>
              <w:t>7.3.2 DVEŘE VNĚJŠÍ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779DB9" w14:textId="432D1B2A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36" w:history="1">
            <w:r w:rsidRPr="00A249DE">
              <w:rPr>
                <w:rStyle w:val="Hypertextovodkaz"/>
                <w:noProof/>
              </w:rPr>
              <w:t>8. INTERIÉROVÉ VYBAVENÍ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EA8220" w14:textId="2DEC6951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37" w:history="1">
            <w:r w:rsidRPr="00A249DE">
              <w:rPr>
                <w:rStyle w:val="Hypertextovodkaz"/>
                <w:noProof/>
              </w:rPr>
              <w:t>9. OSTATNÍ VÝROBKY (součást dodávky v rámci realizace)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EB6C7" w14:textId="4972626A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38" w:history="1">
            <w:r w:rsidRPr="00A249DE">
              <w:rPr>
                <w:rStyle w:val="Hypertextovodkaz"/>
                <w:noProof/>
              </w:rPr>
              <w:t>9.1 RECEPČNÍ PULT (A VSTUPNÍ HALY)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6D020" w14:textId="512C681C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39" w:history="1">
            <w:r w:rsidRPr="00A249DE">
              <w:rPr>
                <w:rStyle w:val="Hypertextovodkaz"/>
                <w:noProof/>
              </w:rPr>
              <w:t>9.2 KUCHYŇSKÉ KOUTY/ LINKY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B41AD" w14:textId="4872E868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40" w:history="1">
            <w:r w:rsidRPr="00A249DE">
              <w:rPr>
                <w:rStyle w:val="Hypertextovodkaz"/>
                <w:noProof/>
              </w:rPr>
              <w:t>9.3 GASTRO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372D3" w14:textId="726831A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41" w:history="1">
            <w:r w:rsidRPr="00A249DE">
              <w:rPr>
                <w:rStyle w:val="Hypertextovodkaz"/>
                <w:noProof/>
              </w:rPr>
              <w:t>9.4 CHLADÍCI/MRAZÍCI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8CE7C" w14:textId="1727644A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42" w:history="1">
            <w:r w:rsidRPr="00A249DE">
              <w:rPr>
                <w:rStyle w:val="Hypertextovodkaz"/>
                <w:noProof/>
              </w:rPr>
              <w:t>9.5 PRÁDELNA A ŽEHLÍRNA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64FFA" w14:textId="3CC57609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43" w:history="1">
            <w:r w:rsidRPr="00A249DE">
              <w:rPr>
                <w:rStyle w:val="Hypertextovodkaz"/>
                <w:noProof/>
              </w:rPr>
              <w:t>10. ZDRAVOTECHNIKA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26F6FE" w14:textId="5F368646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44" w:history="1">
            <w:r w:rsidRPr="00A249DE">
              <w:rPr>
                <w:rStyle w:val="Hypertextovodkaz"/>
                <w:noProof/>
              </w:rPr>
              <w:t>10.1 TVRDOST 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E71ED" w14:textId="693488A5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45" w:history="1">
            <w:r w:rsidRPr="00A249DE">
              <w:rPr>
                <w:rStyle w:val="Hypertextovodkaz"/>
                <w:noProof/>
              </w:rPr>
              <w:t>10.2 ZAŘIZOVACÍ PŘEDMĚTY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54A1F" w14:textId="6960E94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46" w:history="1">
            <w:r w:rsidRPr="00A249DE">
              <w:rPr>
                <w:rStyle w:val="Hypertextovodkaz"/>
                <w:noProof/>
              </w:rPr>
              <w:t>10.3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94381" w14:textId="19916F10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47" w:history="1">
            <w:r w:rsidRPr="00A249DE">
              <w:rPr>
                <w:rStyle w:val="Hypertextovodkaz"/>
                <w:noProof/>
              </w:rPr>
              <w:t>11. HOSPODAŘENÍ S DEŠŤOVOU VODOU (HDV)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F8733" w14:textId="7CBC4E0A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48" w:history="1">
            <w:r w:rsidRPr="00A249DE">
              <w:rPr>
                <w:rStyle w:val="Hypertextovodkaz"/>
                <w:noProof/>
              </w:rPr>
              <w:t>12. TOPENÍ/CHLAZENÍ A ZDROJE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D2997A" w14:textId="1AAE8206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49" w:history="1">
            <w:r w:rsidRPr="00A249DE">
              <w:rPr>
                <w:rStyle w:val="Hypertextovodkaz"/>
                <w:noProof/>
              </w:rPr>
              <w:t>12.1 OBECNÉ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6B105" w14:textId="01768FB2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50" w:history="1">
            <w:r w:rsidRPr="00A249DE">
              <w:rPr>
                <w:rStyle w:val="Hypertextovodkaz"/>
                <w:noProof/>
              </w:rPr>
              <w:t>12.2 ZDROJE TEPLA A CHLADU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D1BC2D" w14:textId="535C4220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51" w:history="1">
            <w:r w:rsidRPr="00A249DE">
              <w:rPr>
                <w:rStyle w:val="Hypertextovodkaz"/>
                <w:noProof/>
              </w:rPr>
              <w:t>13. VZDUCHOTECHNIKA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CB609" w14:textId="017CDE8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52" w:history="1">
            <w:r w:rsidRPr="00A249DE">
              <w:rPr>
                <w:rStyle w:val="Hypertextovodkaz"/>
                <w:noProof/>
              </w:rPr>
              <w:t>13.1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026C6" w14:textId="53D76E3C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53" w:history="1">
            <w:r w:rsidRPr="00A249DE">
              <w:rPr>
                <w:rStyle w:val="Hypertextovodkaz"/>
                <w:noProof/>
              </w:rPr>
              <w:t>13.2 VĚTRÁNÍ KUCHYNĚ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C59EA" w14:textId="0F2C295C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54" w:history="1">
            <w:r w:rsidRPr="00A249DE">
              <w:rPr>
                <w:rStyle w:val="Hypertextovodkaz"/>
                <w:noProof/>
              </w:rPr>
              <w:t>14. 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233A1" w14:textId="550658CF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55" w:history="1">
            <w:r w:rsidRPr="00A249DE">
              <w:rPr>
                <w:rStyle w:val="Hypertextovodkaz"/>
                <w:noProof/>
              </w:rPr>
              <w:t>14.1 OBECNĚ – HLAVNÍ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3AE96" w14:textId="4FEEA7B0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56" w:history="1">
            <w:r w:rsidRPr="00A249DE">
              <w:rPr>
                <w:rStyle w:val="Hypertextovodkaz"/>
                <w:noProof/>
              </w:rPr>
              <w:t>14.2 OCHRANA PŘED NEBEZPEČNÝM DOTYKOVÝM NAPĚTÍM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0D7725" w14:textId="76685289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57" w:history="1">
            <w:r w:rsidRPr="00A249DE">
              <w:rPr>
                <w:rStyle w:val="Hypertextovodkaz"/>
                <w:noProof/>
              </w:rPr>
              <w:t>14.3 OCHRANA PŘED PŘEPĚTÍM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0D1A9" w14:textId="5AEF1426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58" w:history="1">
            <w:r w:rsidRPr="00A249DE">
              <w:rPr>
                <w:rStyle w:val="Hypertextovodkaz"/>
                <w:noProof/>
              </w:rPr>
              <w:t>14.4 CENTRÁLNÍ OVLÁDÁNÍ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806C0" w14:textId="74F4A9CF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59" w:history="1">
            <w:r w:rsidRPr="00A249DE">
              <w:rPr>
                <w:rStyle w:val="Hypertextovodkaz"/>
                <w:noProof/>
              </w:rPr>
              <w:t>14.5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7E317" w14:textId="0E8098F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60" w:history="1">
            <w:r w:rsidRPr="00A249DE">
              <w:rPr>
                <w:rStyle w:val="Hypertextovodkaz"/>
                <w:noProof/>
              </w:rPr>
              <w:t>14.6 NOUZOVÉ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FE690" w14:textId="134C427C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61" w:history="1">
            <w:r w:rsidRPr="00A249DE">
              <w:rPr>
                <w:rStyle w:val="Hypertextovodkaz"/>
                <w:noProof/>
              </w:rPr>
              <w:t>14.7 VENKOVNÍ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CE9DF" w14:textId="7418CA57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62" w:history="1">
            <w:r w:rsidRPr="00A249DE">
              <w:rPr>
                <w:rStyle w:val="Hypertextovodkaz"/>
                <w:noProof/>
              </w:rPr>
              <w:t>14.8 KABELOVÉ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4D565" w14:textId="7E356B11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63" w:history="1">
            <w:r w:rsidRPr="00A249DE">
              <w:rPr>
                <w:rStyle w:val="Hypertextovodkaz"/>
                <w:noProof/>
              </w:rPr>
              <w:t>14.9 BLESKOSVOD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3B652D" w14:textId="6FCD0E5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64" w:history="1">
            <w:r w:rsidRPr="00A249DE">
              <w:rPr>
                <w:rStyle w:val="Hypertextovodkaz"/>
                <w:noProof/>
              </w:rPr>
              <w:t>14.10 UZEMNĚNÍ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A52EF7" w14:textId="677FC4A9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65" w:history="1">
            <w:r w:rsidRPr="00A249DE">
              <w:rPr>
                <w:rStyle w:val="Hypertextovodkaz"/>
                <w:noProof/>
              </w:rPr>
              <w:t>14.11 DOBÍJECÍ STANICE PRO ELEKTROMOBIL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77560" w14:textId="23E6D9B1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66" w:history="1">
            <w:r w:rsidRPr="00A249DE">
              <w:rPr>
                <w:rStyle w:val="Hypertextovodkaz"/>
                <w:noProof/>
              </w:rPr>
              <w:t>14.12 ROZSAH ZÁSUVEK A ROZVODŮ (DÍLNA, GARÁŽ, VENKOVNÍ)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2EADD4" w14:textId="165D3397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67" w:history="1">
            <w:r w:rsidRPr="00A249DE">
              <w:rPr>
                <w:rStyle w:val="Hypertextovodkaz"/>
                <w:noProof/>
              </w:rPr>
              <w:t>14.13 ZÁLOHA ELEKTRO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F8292" w14:textId="7E77617B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68" w:history="1">
            <w:r w:rsidRPr="00A249DE">
              <w:rPr>
                <w:rStyle w:val="Hypertextovodkaz"/>
                <w:noProof/>
              </w:rPr>
              <w:t>15. SLABOPROUD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0EBE3" w14:textId="1A435BE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69" w:history="1">
            <w:r w:rsidRPr="00A249DE">
              <w:rPr>
                <w:rStyle w:val="Hypertextovodkaz"/>
                <w:noProof/>
              </w:rPr>
              <w:t>15.1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63CEE" w14:textId="4E0DBD33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0" w:history="1">
            <w:r w:rsidRPr="00A249DE">
              <w:rPr>
                <w:rStyle w:val="Hypertextovodkaz"/>
                <w:noProof/>
              </w:rPr>
              <w:t>15.2 STRUKTUROVANÁ KABELÁŽ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8C4BA8" w14:textId="0BB0B576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1" w:history="1">
            <w:r w:rsidRPr="00A249DE">
              <w:rPr>
                <w:rStyle w:val="Hypertextovodkaz"/>
                <w:noProof/>
              </w:rPr>
              <w:t>15.3 KONTROLA POHYBU OSOB (ZABEZPEČENÝ VSTUP)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F33AA" w14:textId="397761AC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2" w:history="1">
            <w:r w:rsidRPr="00A249DE">
              <w:rPr>
                <w:rStyle w:val="Hypertextovodkaz"/>
                <w:noProof/>
              </w:rPr>
              <w:t>15.4 CCTV KAMEROVÝ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DCD1C" w14:textId="7FCCCA67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3" w:history="1">
            <w:r w:rsidRPr="00A249DE">
              <w:rPr>
                <w:rStyle w:val="Hypertextovodkaz"/>
                <w:noProof/>
              </w:rPr>
              <w:t>15.5 AUDIOVIZUÁLNÍ DIDAKTICKÁ 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A28888" w14:textId="4EE6141B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4" w:history="1">
            <w:r w:rsidRPr="00A249DE">
              <w:rPr>
                <w:rStyle w:val="Hypertextovodkaz"/>
                <w:noProof/>
              </w:rPr>
              <w:t>15.6 ELEKTRICKÁ POŽÁRNÍ SIGNALIZACE (EPS)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CAFAE" w14:textId="08B42AAA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5" w:history="1">
            <w:r w:rsidRPr="00A249DE">
              <w:rPr>
                <w:rStyle w:val="Hypertextovodkaz"/>
                <w:noProof/>
              </w:rPr>
              <w:t>15.7 POPLACHOVÝ ZABEZPEČOVACÍ A TÍSŇOVÝ SYSTÉM PZTS (dříve EZS)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CA417" w14:textId="60DE8947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6" w:history="1">
            <w:r w:rsidRPr="00A249DE">
              <w:rPr>
                <w:rStyle w:val="Hypertextovodkaz"/>
                <w:noProof/>
              </w:rPr>
              <w:t>15.8 TELEVIZE 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FE631" w14:textId="0CEDFF28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7" w:history="1">
            <w:r w:rsidRPr="00A249DE">
              <w:rPr>
                <w:rStyle w:val="Hypertextovodkaz"/>
                <w:noProof/>
              </w:rPr>
              <w:t>15.9 SIGNALIZACE Z POKOJE, KOUPELNY, WC PRO IMOBILNÍ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EA57E" w14:textId="194DDD93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8" w:history="1">
            <w:r w:rsidRPr="00A249DE">
              <w:rPr>
                <w:rStyle w:val="Hypertextovodkaz"/>
                <w:noProof/>
              </w:rPr>
              <w:t>15.10 PŘÍPOJKA NA TELEKOMUNIKAČNÍHO OPERÁTORA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4F9563" w14:textId="2C0BB05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79" w:history="1">
            <w:r w:rsidRPr="00A249DE">
              <w:rPr>
                <w:rStyle w:val="Hypertextovodkaz"/>
                <w:noProof/>
              </w:rPr>
              <w:t>15.11 ZABEZPEČOVACÍ SYSTÉMY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2BCCC" w14:textId="3F59E41E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80" w:history="1">
            <w:r w:rsidRPr="00A249DE">
              <w:rPr>
                <w:rStyle w:val="Hypertextovodkaz"/>
                <w:noProof/>
              </w:rPr>
              <w:t>15.12 JEDNOTNÝ ČAS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1C30A" w14:textId="0186F39C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81" w:history="1">
            <w:r w:rsidRPr="00A249DE">
              <w:rPr>
                <w:rStyle w:val="Hypertextovodkaz"/>
                <w:noProof/>
              </w:rPr>
              <w:t>16. VÝTAHY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9423CE" w14:textId="74C6DC82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82" w:history="1">
            <w:r w:rsidRPr="00A249DE">
              <w:rPr>
                <w:rStyle w:val="Hypertextovodkaz"/>
                <w:noProof/>
              </w:rPr>
              <w:t>16.1 EVAKUACE OSOB S OMEZENOU SCHOPNOSTÍ POHYBU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E997C" w14:textId="45FD9DD2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83" w:history="1">
            <w:r w:rsidRPr="00A249DE">
              <w:rPr>
                <w:rStyle w:val="Hypertextovodkaz"/>
                <w:noProof/>
              </w:rPr>
              <w:t>16.2 ROZDĚLENÍ VÝTAHU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3096E" w14:textId="7FC9486A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884" w:history="1">
            <w:r w:rsidRPr="00A249DE">
              <w:rPr>
                <w:rStyle w:val="Hypertextovodkaz"/>
                <w:noProof/>
              </w:rPr>
              <w:t>17. MaR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DA391" w14:textId="2473AC2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85" w:history="1">
            <w:r w:rsidRPr="00A249DE">
              <w:rPr>
                <w:rStyle w:val="Hypertextovodkaz"/>
                <w:noProof/>
              </w:rPr>
              <w:t>17.1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88CD03" w14:textId="5A1F9A07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86" w:history="1">
            <w:r w:rsidRPr="00A249DE">
              <w:rPr>
                <w:rStyle w:val="Hypertextovodkaz"/>
                <w:noProof/>
              </w:rPr>
              <w:t>17.2 POPIS MaR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2DD609" w14:textId="499E6A34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87" w:history="1">
            <w:r w:rsidRPr="00A249DE">
              <w:rPr>
                <w:rStyle w:val="Hypertextovodkaz"/>
                <w:noProof/>
              </w:rPr>
              <w:t>17.3 ELEKTRICKÁ ENERGIE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79117A" w14:textId="5972950B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88" w:history="1">
            <w:r w:rsidRPr="00A249DE">
              <w:rPr>
                <w:rStyle w:val="Hypertextovodkaz"/>
                <w:noProof/>
              </w:rPr>
              <w:t>17.4 ZEMNÍ PLYN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A0590E" w14:textId="267661EA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89" w:history="1">
            <w:r w:rsidRPr="00A249DE">
              <w:rPr>
                <w:rStyle w:val="Hypertextovodkaz"/>
                <w:noProof/>
              </w:rPr>
              <w:t>17.5 PITNÁ VODA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51892" w14:textId="0E2A6134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0" w:history="1">
            <w:r w:rsidRPr="00A249DE">
              <w:rPr>
                <w:rStyle w:val="Hypertextovodkaz"/>
                <w:noProof/>
              </w:rPr>
              <w:t>17.6 TEPLO A CHLAZENÍ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0C7282" w14:textId="1DC75A3E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1" w:history="1">
            <w:r w:rsidRPr="00A249DE">
              <w:rPr>
                <w:rStyle w:val="Hypertextovodkaz"/>
                <w:noProof/>
              </w:rPr>
              <w:t>17.7 KVALITA VZDUCHU (CO</w:t>
            </w:r>
            <w:r w:rsidRPr="00A249DE">
              <w:rPr>
                <w:rStyle w:val="Hypertextovodkaz"/>
                <w:noProof/>
                <w:vertAlign w:val="subscript"/>
              </w:rPr>
              <w:t>2</w:t>
            </w:r>
            <w:r w:rsidRPr="00A249DE">
              <w:rPr>
                <w:rStyle w:val="Hypertextovodkaz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91940F" w14:textId="59DE60A8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2" w:history="1">
            <w:r w:rsidRPr="00A249DE">
              <w:rPr>
                <w:rStyle w:val="Hypertextovodkaz"/>
                <w:noProof/>
              </w:rPr>
              <w:t>17.8 TEPLOTY A DALŠÍ VELIČINY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E9CB15" w14:textId="4E2DCD51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3" w:history="1">
            <w:r w:rsidRPr="00A249DE">
              <w:rPr>
                <w:rStyle w:val="Hypertextovodkaz"/>
                <w:noProof/>
              </w:rPr>
              <w:t>17.9 POŽADAVKY NA PŘENOSY DAT A ZPŮSOB VYHODNOCOVÁNÍ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0B0FB" w14:textId="7099349E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4" w:history="1">
            <w:r w:rsidRPr="00A249DE">
              <w:rPr>
                <w:rStyle w:val="Hypertextovodkaz"/>
                <w:noProof/>
              </w:rPr>
              <w:t>17.10 SLEDOVÁNÍ SPOTŘEB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26A8B" w14:textId="0ECB1929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5" w:history="1">
            <w:r w:rsidRPr="00A249DE">
              <w:rPr>
                <w:rStyle w:val="Hypertextovodkaz"/>
                <w:noProof/>
              </w:rPr>
              <w:t>17.11 ANALÝZA ENERGETICKÉ NÁROČNOSTI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E3CC6" w14:textId="3326DCA1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6" w:history="1">
            <w:r w:rsidRPr="00A249DE">
              <w:rPr>
                <w:rStyle w:val="Hypertextovodkaz"/>
                <w:noProof/>
              </w:rPr>
              <w:t>17.12 SPRÁVA FAKTUR A FINANČNÍ PLÁNOVÁNÍ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E4F72" w14:textId="1C2FB81F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7" w:history="1">
            <w:r w:rsidRPr="00A249DE">
              <w:rPr>
                <w:rStyle w:val="Hypertextovodkaz"/>
                <w:noProof/>
              </w:rPr>
              <w:t>17.13 SPRÁVA PROJEKTŮ ÚSPOR A OPATŘEN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AA83F" w14:textId="742775C8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8" w:history="1">
            <w:r w:rsidRPr="00A249DE">
              <w:rPr>
                <w:rStyle w:val="Hypertextovodkaz"/>
                <w:noProof/>
              </w:rPr>
              <w:t>17.14 SPRÁVA NASMLOUVANÝCH KAPACIT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355EF0" w14:textId="5DF4C9C1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899" w:history="1">
            <w:r w:rsidRPr="00A249DE">
              <w:rPr>
                <w:rStyle w:val="Hypertextovodkaz"/>
                <w:noProof/>
              </w:rPr>
              <w:t>17.15 INTEGRACE EXTERNÍCH ZDROJŮ DAT A OSTATNÍCH KONTROLNÍCH SYSTÉMŮ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8064F" w14:textId="27C0B600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0" w:history="1">
            <w:r w:rsidRPr="00A249DE">
              <w:rPr>
                <w:rStyle w:val="Hypertextovodkaz"/>
                <w:noProof/>
              </w:rPr>
              <w:t>17.16 PREZENTACE A EXPORT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66FED5" w14:textId="09FD8637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1" w:history="1">
            <w:r w:rsidRPr="00A249DE">
              <w:rPr>
                <w:rStyle w:val="Hypertextovodkaz"/>
                <w:noProof/>
              </w:rPr>
              <w:t>17.17 ULOŽENÍ DAT, ZÁLOHOVÁNÍ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B0E38" w14:textId="5F9919D2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2" w:history="1">
            <w:r w:rsidRPr="00A249DE">
              <w:rPr>
                <w:rStyle w:val="Hypertextovodkaz"/>
                <w:noProof/>
              </w:rPr>
              <w:t>17.18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D2FD9" w14:textId="46BF3D4C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3" w:history="1">
            <w:r w:rsidRPr="00A249DE">
              <w:rPr>
                <w:rStyle w:val="Hypertextovodkaz"/>
                <w:noProof/>
              </w:rPr>
              <w:t>17.19 ŘÍZENÍ PŘÍSTUPU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13F78" w14:textId="07DCBD73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4" w:history="1">
            <w:r w:rsidRPr="00A249DE">
              <w:rPr>
                <w:rStyle w:val="Hypertextovodkaz"/>
                <w:noProof/>
              </w:rPr>
              <w:t>17.20 UŽIVATELSKÉ ROZHRANÍ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7CBBCD" w14:textId="7E74B64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5" w:history="1">
            <w:r w:rsidRPr="00A249DE">
              <w:rPr>
                <w:rStyle w:val="Hypertextovodkaz"/>
                <w:noProof/>
              </w:rPr>
              <w:t>17.21 SÍŤ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3DA62D" w14:textId="4296268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6" w:history="1">
            <w:r w:rsidRPr="00A249DE">
              <w:rPr>
                <w:rStyle w:val="Hypertextovodkaz"/>
                <w:noProof/>
              </w:rPr>
              <w:t>17.22 POŽADAVKY NA MĚŘIDLA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CEC2E" w14:textId="1652880F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7" w:history="1">
            <w:r w:rsidRPr="00A249DE">
              <w:rPr>
                <w:rStyle w:val="Hypertextovodkaz"/>
                <w:noProof/>
              </w:rPr>
              <w:t>17.23 MĚŘENÉ VELIČINY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D86C3" w14:textId="702D4310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8" w:history="1">
            <w:r w:rsidRPr="00A249DE">
              <w:rPr>
                <w:rStyle w:val="Hypertextovodkaz"/>
                <w:noProof/>
              </w:rPr>
              <w:t>17.24 JEDNOTKY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7CFF7" w14:textId="42EB04B7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09" w:history="1">
            <w:r w:rsidRPr="00A249DE">
              <w:rPr>
                <w:rStyle w:val="Hypertextovodkaz"/>
                <w:noProof/>
              </w:rPr>
              <w:t>17.25 ČETNOST MĚŘENÍ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20A94" w14:textId="36201832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910" w:history="1">
            <w:r w:rsidRPr="00A249DE">
              <w:rPr>
                <w:rStyle w:val="Hypertextovodkaz"/>
                <w:noProof/>
              </w:rPr>
              <w:t>18. BMS (BUILDING MANAGEMENT SYSTEM)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5C8D0F" w14:textId="42B59967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11" w:history="1">
            <w:r w:rsidRPr="00A249DE">
              <w:rPr>
                <w:rStyle w:val="Hypertextovodkaz"/>
                <w:noProof/>
              </w:rPr>
              <w:t>18.1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C4241" w14:textId="0E0812C6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12" w:history="1">
            <w:r w:rsidRPr="00A249DE">
              <w:rPr>
                <w:rStyle w:val="Hypertextovodkaz"/>
                <w:noProof/>
              </w:rPr>
              <w:t>18.2 UŽIVATELSKÉ POŽADAVKY BMS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A68E3A" w14:textId="67721EC9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13" w:history="1">
            <w:r w:rsidRPr="00A249DE">
              <w:rPr>
                <w:rStyle w:val="Hypertextovodkaz"/>
                <w:noProof/>
              </w:rPr>
              <w:t>18.3 SYSTÉMY A TECHNOLOGIE BUDOVY MONITOROVANÉ A ŘÍZENÉ BMS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AB4660" w14:textId="1116AD1E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14" w:history="1">
            <w:r w:rsidRPr="00A249DE">
              <w:rPr>
                <w:rStyle w:val="Hypertextovodkaz"/>
                <w:noProof/>
              </w:rPr>
              <w:t>18.4 POŽADAVKY NA SYSTÉMY A TECHNOLOGIE BUDOVY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79BBB" w14:textId="49BFCA26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15" w:history="1">
            <w:r w:rsidRPr="00A249DE">
              <w:rPr>
                <w:rStyle w:val="Hypertextovodkaz"/>
                <w:noProof/>
              </w:rPr>
              <w:t>18.5 Systémové požadavky BMS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DE1A05" w14:textId="1DB3C0E2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16" w:history="1">
            <w:r w:rsidRPr="00A249DE">
              <w:rPr>
                <w:rStyle w:val="Hypertextovodkaz"/>
                <w:noProof/>
              </w:rPr>
              <w:t>18.6 ALARMOVÉ 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8F76C" w14:textId="7C362B3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17" w:history="1">
            <w:r w:rsidRPr="00A249DE">
              <w:rPr>
                <w:rStyle w:val="Hypertextovodkaz"/>
                <w:noProof/>
              </w:rPr>
              <w:t>18.7 SUMARIZACE ALARMŮ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58E09F" w14:textId="4850E94F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18" w:history="1">
            <w:r w:rsidRPr="00A249DE">
              <w:rPr>
                <w:rStyle w:val="Hypertextovodkaz"/>
                <w:noProof/>
              </w:rPr>
              <w:t>18.8 ESKALACE ALARMŮ PROSTŘEDNICTVÍM E-MAILU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E0D4D" w14:textId="24495D27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919" w:history="1">
            <w:r w:rsidRPr="00A249DE">
              <w:rPr>
                <w:rStyle w:val="Hypertextovodkaz"/>
                <w:noProof/>
              </w:rPr>
              <w:t>19. KOMUNIKACE A PARKOVIŠTĚ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11F22" w14:textId="3D83C8AA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20" w:history="1">
            <w:r w:rsidRPr="00A249DE">
              <w:rPr>
                <w:rStyle w:val="Hypertextovodkaz"/>
                <w:noProof/>
              </w:rPr>
              <w:t>19.1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44539" w14:textId="103A2E59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21" w:history="1">
            <w:r w:rsidRPr="00A249DE">
              <w:rPr>
                <w:rStyle w:val="Hypertextovodkaz"/>
                <w:noProof/>
              </w:rPr>
              <w:t>19.2 PŘÍSTUPOVÉ KOMUNIKACE – HLAVNÍ PŘÍSTUP K DZR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08ECB" w14:textId="5272040F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22" w:history="1">
            <w:r w:rsidRPr="00A249DE">
              <w:rPr>
                <w:rStyle w:val="Hypertextovodkaz"/>
                <w:noProof/>
              </w:rPr>
              <w:t>19.3 PŘÍSTUPOVÉ KOMUNIKACE – ZÁSOBOVACÍ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A301F3" w14:textId="77238FF3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23" w:history="1">
            <w:r w:rsidRPr="00A249DE">
              <w:rPr>
                <w:rStyle w:val="Hypertextovodkaz"/>
                <w:noProof/>
              </w:rPr>
              <w:t>19.4 PŘÍSTUPOVÉ KOMUNIKACE – PĚŠÍ VNITROAREÁLOVÉ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E9906" w14:textId="33F367C7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24" w:history="1">
            <w:r w:rsidRPr="00A249DE">
              <w:rPr>
                <w:rStyle w:val="Hypertextovodkaz"/>
                <w:noProof/>
              </w:rPr>
              <w:t>19.5 PARKOVIŠTĚ PRO OSOBNÍ AUTOMOBILY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15B89" w14:textId="20E6EF6A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25" w:history="1">
            <w:r w:rsidRPr="00A249DE">
              <w:rPr>
                <w:rStyle w:val="Hypertextovodkaz"/>
                <w:noProof/>
              </w:rPr>
              <w:t>19.6 STÁNÍ PRO ELEKTROMOBIL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1873D" w14:textId="35781C26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26" w:history="1">
            <w:r w:rsidRPr="00A249DE">
              <w:rPr>
                <w:rStyle w:val="Hypertextovodkaz"/>
                <w:noProof/>
              </w:rPr>
              <w:t>19.7 STÁNÍ PRO KOLA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5DFB4A" w14:textId="754EEB71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927" w:history="1">
            <w:r w:rsidRPr="00A249DE">
              <w:rPr>
                <w:rStyle w:val="Hypertextovodkaz"/>
                <w:noProof/>
              </w:rPr>
              <w:t>20. VENKOVNÍ PROSTORY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E0E57" w14:textId="232F5C76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28" w:history="1">
            <w:r w:rsidRPr="00A249DE">
              <w:rPr>
                <w:rStyle w:val="Hypertextovodkaz"/>
                <w:noProof/>
              </w:rPr>
              <w:t>20.1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F8EBE2" w14:textId="75066B89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29" w:history="1">
            <w:r w:rsidRPr="00A249DE">
              <w:rPr>
                <w:rStyle w:val="Hypertextovodkaz"/>
                <w:noProof/>
              </w:rPr>
              <w:t>20.2 POSEZENÍ V PROSTORU PARKU – ZAHRADY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E137E" w14:textId="66A878F5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30" w:history="1">
            <w:r w:rsidRPr="00A249DE">
              <w:rPr>
                <w:rStyle w:val="Hypertextovodkaz"/>
                <w:noProof/>
              </w:rPr>
              <w:t>20.3 ZASTÍNĚNÍ (STROMY, PERGOLA)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EB32C" w14:textId="51C9771B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31" w:history="1">
            <w:r w:rsidRPr="00A249DE">
              <w:rPr>
                <w:rStyle w:val="Hypertextovodkaz"/>
                <w:noProof/>
              </w:rPr>
              <w:t>20.4 HŘIŠTĚ SPORTOVNÍ ZÁZEMÍ PRO MALÉ DĚTI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C7621" w14:textId="137C9458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32" w:history="1">
            <w:r w:rsidRPr="00A249DE">
              <w:rPr>
                <w:rStyle w:val="Hypertextovodkaz"/>
                <w:noProof/>
              </w:rPr>
              <w:t>20.5 OPLOCENÍ, ZABEZPEČENÉ VSTUPY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C8CFB" w14:textId="3466A4F7" w:rsidR="00B8786F" w:rsidRDefault="00B8786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4329933" w:history="1">
            <w:r w:rsidRPr="00A249DE">
              <w:rPr>
                <w:rStyle w:val="Hypertextovodkaz"/>
                <w:noProof/>
              </w:rPr>
              <w:t>21. ENERGETICKÁ NÁROČNOST BUDOVY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394D7A" w14:textId="142614AE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34" w:history="1">
            <w:r w:rsidRPr="00A249DE">
              <w:rPr>
                <w:rStyle w:val="Hypertextovodkaz"/>
                <w:noProof/>
              </w:rPr>
              <w:t>21.1 ÚSPORA PRIMÁRNÍ NEOBNOVITELNÉ ENERGIE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E286D" w14:textId="5DEECBA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35" w:history="1">
            <w:r w:rsidRPr="00A249DE">
              <w:rPr>
                <w:rStyle w:val="Hypertextovodkaz"/>
                <w:noProof/>
              </w:rPr>
              <w:t>21.2 MĚRNÁ ROČNÍ POTŘEBA TEPLA NA VYTÁPĚNÍ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18EAC" w14:textId="7EDA9DDB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36" w:history="1">
            <w:r w:rsidRPr="00A249DE">
              <w:rPr>
                <w:rStyle w:val="Hypertextovodkaz"/>
                <w:noProof/>
              </w:rPr>
              <w:t>21.3. PRŮMĚRNÝ SOUČINITEL PROSTUPU TEPLA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B5BB6" w14:textId="75A1128D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37" w:history="1">
            <w:r w:rsidRPr="00A249DE">
              <w:rPr>
                <w:rStyle w:val="Hypertextovodkaz"/>
                <w:noProof/>
              </w:rPr>
              <w:t>21.4. MĚRNÁ POTŘEBA TEPLA NA CHLAZENÍ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CA3F4A" w14:textId="03D3FBBB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38" w:history="1">
            <w:r w:rsidRPr="00A249DE">
              <w:rPr>
                <w:rStyle w:val="Hypertextovodkaz"/>
                <w:noProof/>
              </w:rPr>
              <w:t>21.5 ÚSPORA FINANČNÍCH NÁKLADŮ ZA ENERGIE NA VYTÁPĚNÍ A PŘÍPRAVU TEPLÉ 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AE27C" w14:textId="133DE2A1" w:rsidR="00B8786F" w:rsidRDefault="00B8786F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4329939" w:history="1">
            <w:r w:rsidRPr="00A249DE">
              <w:rPr>
                <w:rStyle w:val="Hypertextovodkaz"/>
                <w:noProof/>
              </w:rPr>
              <w:t>21.6 ÚSPORA FINANČNÍCH NÁKLADŮ DÍKY PRODUKCI A SPOTŘEBĚ ELEKTRICKÉ ENERGIE Z FOTOVOLTAICKÉ ELEKTRÁRNY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_Toc124329939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6990B" w14:textId="7AFF7866" w:rsidR="003516AE" w:rsidRDefault="003516AE" w:rsidP="003516AE">
          <w:pPr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307CF0EC" w14:textId="77777777" w:rsidR="007C3E8A" w:rsidRDefault="007C3E8A">
      <w:pPr>
        <w:spacing w:after="160" w:line="259" w:lineRule="auto"/>
        <w:rPr>
          <w:b/>
          <w:bCs/>
        </w:rPr>
      </w:pPr>
    </w:p>
    <w:p w14:paraId="1DCCF66C" w14:textId="14E857CC" w:rsidR="007C3E8A" w:rsidRDefault="007C3E8A">
      <w:pPr>
        <w:spacing w:after="160" w:line="259" w:lineRule="auto"/>
        <w:rPr>
          <w:rFonts w:ascii="Calibri" w:eastAsiaTheme="minorHAnsi" w:hAnsi="Calibri" w:cs="Calibri"/>
          <w:b/>
          <w:bCs/>
          <w:color w:val="000000"/>
          <w:sz w:val="24"/>
          <w:lang w:eastAsia="en-US"/>
        </w:rPr>
      </w:pPr>
      <w:r>
        <w:rPr>
          <w:b/>
          <w:bCs/>
        </w:rPr>
        <w:br w:type="page"/>
      </w:r>
    </w:p>
    <w:p w14:paraId="0791BDF5" w14:textId="77777777" w:rsidR="00B75EE9" w:rsidRDefault="00B75EE9" w:rsidP="002A7587">
      <w:pPr>
        <w:pStyle w:val="Default"/>
        <w:ind w:left="567" w:right="567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Účel soupisu: </w:t>
      </w:r>
    </w:p>
    <w:p w14:paraId="7D31059D" w14:textId="492D05E1" w:rsidR="00B75EE9" w:rsidRDefault="00B75EE9" w:rsidP="00404394">
      <w:pPr>
        <w:pStyle w:val="Default"/>
        <w:ind w:left="851" w:right="567" w:hanging="284"/>
        <w:jc w:val="both"/>
        <w:rPr>
          <w:sz w:val="22"/>
          <w:szCs w:val="22"/>
        </w:rPr>
      </w:pPr>
      <w:r>
        <w:rPr>
          <w:sz w:val="23"/>
          <w:szCs w:val="23"/>
        </w:rPr>
        <w:t>a)</w:t>
      </w:r>
      <w:r w:rsidR="00404394">
        <w:rPr>
          <w:sz w:val="23"/>
          <w:szCs w:val="23"/>
        </w:rPr>
        <w:tab/>
      </w:r>
      <w:r>
        <w:rPr>
          <w:sz w:val="22"/>
          <w:szCs w:val="22"/>
        </w:rPr>
        <w:t xml:space="preserve">Požadavky na rozsah a vybavení díla jsou výčtem a shrnutím požadavků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>
        <w:rPr>
          <w:sz w:val="22"/>
          <w:szCs w:val="22"/>
        </w:rPr>
        <w:t xml:space="preserve">e a jsou závazné. </w:t>
      </w:r>
    </w:p>
    <w:p w14:paraId="4B0135BA" w14:textId="1AF1F5A6" w:rsidR="00767B1F" w:rsidRDefault="00767B1F" w:rsidP="00404394">
      <w:pPr>
        <w:pStyle w:val="Default"/>
        <w:ind w:left="851" w:right="567"/>
        <w:jc w:val="both"/>
        <w:rPr>
          <w:sz w:val="22"/>
          <w:szCs w:val="22"/>
        </w:rPr>
      </w:pPr>
      <w:r>
        <w:rPr>
          <w:sz w:val="22"/>
          <w:szCs w:val="22"/>
        </w:rPr>
        <w:t>(vychází z </w:t>
      </w:r>
      <w:bookmarkStart w:id="0" w:name="_Hlk113286213"/>
      <w:r>
        <w:rPr>
          <w:sz w:val="22"/>
          <w:szCs w:val="22"/>
        </w:rPr>
        <w:t>Věcných podmínek pro realizaci projektů pobytových služeb péče v rámci Národního plánu obnovy</w:t>
      </w:r>
      <w:r w:rsidR="00B70AF2">
        <w:rPr>
          <w:sz w:val="22"/>
          <w:szCs w:val="22"/>
        </w:rPr>
        <w:t xml:space="preserve"> – standard M</w:t>
      </w:r>
      <w:bookmarkEnd w:id="0"/>
      <w:r w:rsidR="00B70AF2">
        <w:rPr>
          <w:sz w:val="22"/>
          <w:szCs w:val="22"/>
        </w:rPr>
        <w:t>2)</w:t>
      </w:r>
    </w:p>
    <w:p w14:paraId="5CB15F48" w14:textId="22E2094D" w:rsidR="00B75EE9" w:rsidRPr="00404394" w:rsidRDefault="00B75EE9" w:rsidP="00404394">
      <w:pPr>
        <w:pStyle w:val="Default"/>
        <w:ind w:left="851" w:right="567" w:hanging="284"/>
        <w:jc w:val="both"/>
        <w:rPr>
          <w:sz w:val="23"/>
          <w:szCs w:val="23"/>
        </w:rPr>
      </w:pPr>
      <w:r>
        <w:rPr>
          <w:sz w:val="23"/>
          <w:szCs w:val="23"/>
        </w:rPr>
        <w:t>b)</w:t>
      </w:r>
      <w:r w:rsidR="00404394">
        <w:rPr>
          <w:sz w:val="23"/>
          <w:szCs w:val="23"/>
        </w:rPr>
        <w:tab/>
      </w:r>
      <w:r w:rsidRPr="00404394">
        <w:rPr>
          <w:sz w:val="23"/>
          <w:szCs w:val="23"/>
        </w:rPr>
        <w:t xml:space="preserve">Požadavky na rozsah a vybavení díla slouží jako zadání pro projekční a realizační práce. </w:t>
      </w:r>
    </w:p>
    <w:p w14:paraId="1BA121C1" w14:textId="08B914B3" w:rsidR="00B75EE9" w:rsidRPr="00404394" w:rsidRDefault="00B75EE9" w:rsidP="00404394">
      <w:pPr>
        <w:pStyle w:val="Default"/>
        <w:ind w:left="851" w:right="567" w:hanging="284"/>
        <w:jc w:val="both"/>
        <w:rPr>
          <w:sz w:val="23"/>
          <w:szCs w:val="23"/>
        </w:rPr>
      </w:pPr>
      <w:r>
        <w:rPr>
          <w:sz w:val="23"/>
          <w:szCs w:val="23"/>
        </w:rPr>
        <w:t>c)</w:t>
      </w:r>
      <w:r w:rsidR="00404394">
        <w:rPr>
          <w:sz w:val="23"/>
          <w:szCs w:val="23"/>
        </w:rPr>
        <w:tab/>
      </w:r>
      <w:r w:rsidRPr="00404394">
        <w:rPr>
          <w:sz w:val="23"/>
          <w:szCs w:val="23"/>
        </w:rPr>
        <w:t xml:space="preserve">Požadavky na rozsah a vybavení díla zahrnují i části, které nejsou součástí realizační dodávky, ale jsou nutné pro projekční práci a je nutné s nimi v projektu počítat, a při realizaci provést přípravné práce (např. nezabudované součásti interiéru, </w:t>
      </w:r>
      <w:r w:rsidR="00545B50" w:rsidRPr="00404394">
        <w:rPr>
          <w:sz w:val="23"/>
          <w:szCs w:val="23"/>
        </w:rPr>
        <w:t>zdravotnické</w:t>
      </w:r>
      <w:r w:rsidRPr="00404394">
        <w:rPr>
          <w:sz w:val="23"/>
          <w:szCs w:val="23"/>
        </w:rPr>
        <w:t xml:space="preserve"> vybavení apod.) </w:t>
      </w:r>
    </w:p>
    <w:p w14:paraId="0F989F5D" w14:textId="77777777" w:rsidR="00B75EE9" w:rsidRDefault="00B75EE9" w:rsidP="002A7587">
      <w:pPr>
        <w:pStyle w:val="Default"/>
        <w:ind w:left="567" w:right="567"/>
        <w:jc w:val="both"/>
        <w:rPr>
          <w:b/>
          <w:bCs/>
          <w:sz w:val="22"/>
          <w:szCs w:val="22"/>
        </w:rPr>
      </w:pPr>
    </w:p>
    <w:p w14:paraId="6D2679BD" w14:textId="77777777" w:rsidR="00B75EE9" w:rsidRDefault="00B75EE9" w:rsidP="00724538">
      <w:pPr>
        <w:pStyle w:val="Nadpis1"/>
        <w:numPr>
          <w:ilvl w:val="0"/>
          <w:numId w:val="0"/>
        </w:numPr>
        <w:ind w:left="360"/>
      </w:pPr>
      <w:bookmarkStart w:id="1" w:name="_Toc114044463"/>
      <w:bookmarkStart w:id="2" w:name="_Toc124329801"/>
      <w:r w:rsidRPr="00DA457A">
        <w:t>1. ZÁKLADNÍ POŽADAVKY NA DÍLO</w:t>
      </w:r>
      <w:bookmarkEnd w:id="1"/>
      <w:bookmarkEnd w:id="2"/>
    </w:p>
    <w:p w14:paraId="78194862" w14:textId="77777777" w:rsidR="00B75EE9" w:rsidRDefault="00B75EE9" w:rsidP="00FB1A94">
      <w:pPr>
        <w:pStyle w:val="Nadpis2"/>
      </w:pPr>
      <w:bookmarkStart w:id="3" w:name="_Toc114044464"/>
      <w:bookmarkStart w:id="4" w:name="_Toc124329802"/>
      <w:r w:rsidRPr="00B965EE">
        <w:t>1.1 OBECNĚ</w:t>
      </w:r>
      <w:bookmarkEnd w:id="3"/>
      <w:bookmarkEnd w:id="4"/>
    </w:p>
    <w:p w14:paraId="7CFADA33" w14:textId="4565C8DC" w:rsidR="00B75EE9" w:rsidRDefault="00B75EE9" w:rsidP="006653F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bookmarkStart w:id="5" w:name="_Hlk113280150"/>
      <w:r w:rsidRPr="00A50B95">
        <w:rPr>
          <w:sz w:val="22"/>
          <w:szCs w:val="22"/>
        </w:rPr>
        <w:t>Výstavba nových budov se řídí klimatickým koeficientem energeticky úsporné budovy dle NZEB (</w:t>
      </w:r>
      <w:proofErr w:type="spellStart"/>
      <w:r w:rsidRPr="00A50B95">
        <w:rPr>
          <w:sz w:val="22"/>
          <w:szCs w:val="22"/>
        </w:rPr>
        <w:t>Nearly</w:t>
      </w:r>
      <w:proofErr w:type="spellEnd"/>
      <w:r w:rsidRPr="00A50B95">
        <w:rPr>
          <w:sz w:val="22"/>
          <w:szCs w:val="22"/>
        </w:rPr>
        <w:t xml:space="preserve"> </w:t>
      </w:r>
      <w:proofErr w:type="spellStart"/>
      <w:r w:rsidRPr="00A50B95">
        <w:rPr>
          <w:sz w:val="22"/>
          <w:szCs w:val="22"/>
        </w:rPr>
        <w:t>zero-energy</w:t>
      </w:r>
      <w:proofErr w:type="spellEnd"/>
      <w:r w:rsidRPr="00A50B95">
        <w:rPr>
          <w:sz w:val="22"/>
          <w:szCs w:val="22"/>
        </w:rPr>
        <w:t xml:space="preserve"> </w:t>
      </w:r>
      <w:proofErr w:type="spellStart"/>
      <w:r w:rsidRPr="00A50B95">
        <w:rPr>
          <w:sz w:val="22"/>
          <w:szCs w:val="22"/>
        </w:rPr>
        <w:t>buildings</w:t>
      </w:r>
      <w:proofErr w:type="spellEnd"/>
      <w:r w:rsidRPr="00A50B95">
        <w:rPr>
          <w:sz w:val="22"/>
          <w:szCs w:val="22"/>
        </w:rPr>
        <w:t xml:space="preserve">) a vychází ze směrnice Evropského parlamentu a Rady </w:t>
      </w:r>
      <w:r w:rsidR="005C06FC" w:rsidRPr="00A50B95">
        <w:rPr>
          <w:sz w:val="22"/>
          <w:szCs w:val="22"/>
        </w:rPr>
        <w:t>2018/844/EU</w:t>
      </w:r>
      <w:r w:rsidRPr="00A50B95">
        <w:rPr>
          <w:sz w:val="22"/>
          <w:szCs w:val="22"/>
        </w:rPr>
        <w:t>. Opatření na dosažení spotřeby primární energie alespoň o 20 % nižší, než je požadavek na budovy s téměř nulovou spotřebou energie.</w:t>
      </w:r>
      <w:r w:rsidR="007860DA">
        <w:rPr>
          <w:sz w:val="22"/>
          <w:szCs w:val="22"/>
        </w:rPr>
        <w:t xml:space="preserve"> </w:t>
      </w:r>
      <w:r w:rsidR="007860DA" w:rsidRPr="007860DA">
        <w:rPr>
          <w:sz w:val="22"/>
          <w:szCs w:val="22"/>
        </w:rPr>
        <w:t>Na národní úrovni České republiky byla transpozice některých požadavků evropské směrnice, týkajících se kontroly a hodnocení energetické náročnosti budov, provedena prostřednictvím novely zákona č. 406/2000 Sb., o hospodaření energií, ve znění pozdějších předpisů, a technicky tyto požadavky upřesňuje příloha č. 5 prováděcí vyhlášky č. 264/2020 Sb. o energetické náročnosti budov</w:t>
      </w:r>
      <w:r w:rsidR="003E4783">
        <w:rPr>
          <w:sz w:val="22"/>
          <w:szCs w:val="22"/>
        </w:rPr>
        <w:t xml:space="preserve"> v platném znění</w:t>
      </w:r>
      <w:r w:rsidR="007860DA" w:rsidRPr="007860DA">
        <w:rPr>
          <w:sz w:val="22"/>
          <w:szCs w:val="22"/>
        </w:rPr>
        <w:t>.</w:t>
      </w:r>
    </w:p>
    <w:p w14:paraId="4D4F1C65" w14:textId="7872A882" w:rsidR="00C94967" w:rsidRDefault="00C94967" w:rsidP="00C9496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Vzor energetického posouzení pro výzvu je pak upraven ve Vyhlášce 141/2021 Sb. o energetickém posudku, ve znění pozdějších předpisů a o údajích vedených v Systému monitoringu spotřeby energie.</w:t>
      </w:r>
    </w:p>
    <w:bookmarkEnd w:id="5"/>
    <w:p w14:paraId="0C6005EF" w14:textId="2DF1EFB4" w:rsidR="00B75EE9" w:rsidRPr="006653F7" w:rsidRDefault="00B75EE9" w:rsidP="006653F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653F7">
        <w:rPr>
          <w:sz w:val="22"/>
          <w:szCs w:val="22"/>
        </w:rPr>
        <w:t xml:space="preserve">Bezbariérovost DZR je řešena podle vyhlášky č. 398/2009 Sb., o obecných technických požadavcích zabezpečujících bezbariérové používání staveb (viz blíže – příloha č. 3 vyhlášky). Pokud nelze bezbariérovost zajistit stavební úpravou, musí mít </w:t>
      </w:r>
      <w:r w:rsidR="005177D7" w:rsidRPr="006653F7">
        <w:rPr>
          <w:sz w:val="22"/>
          <w:szCs w:val="22"/>
        </w:rPr>
        <w:t>klienti a personál</w:t>
      </w:r>
      <w:r w:rsidRPr="006653F7">
        <w:rPr>
          <w:sz w:val="22"/>
          <w:szCs w:val="22"/>
        </w:rPr>
        <w:t xml:space="preserve"> k dispozici vhodné kompenzační pomůcky. Lidé s těžkým pohybovým postižením potřebují bezbariérové prostředí (přístup bez výškových rozdílů,</w:t>
      </w:r>
      <w:r w:rsidR="00042B15" w:rsidRPr="006653F7">
        <w:rPr>
          <w:sz w:val="22"/>
          <w:szCs w:val="22"/>
        </w:rPr>
        <w:t xml:space="preserve"> dostatečné průjezdy, dostatečné hygienické zázemí a manipulační plochy apod. - viz dále vyhláška č. 398/2009 Sb.). </w:t>
      </w:r>
      <w:r w:rsidRPr="006653F7">
        <w:rPr>
          <w:sz w:val="22"/>
          <w:szCs w:val="22"/>
        </w:rPr>
        <w:t>Velikost vnitřních dveří musí být větší než šířka lůžek používaných v daném zařízení, kvůli přesunu klientů upoutaných na lůžko.</w:t>
      </w:r>
    </w:p>
    <w:p w14:paraId="7905E732" w14:textId="344AC6BF" w:rsidR="008D7DA9" w:rsidRDefault="002E66EA" w:rsidP="006653F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8D7DA9">
        <w:rPr>
          <w:sz w:val="22"/>
          <w:szCs w:val="22"/>
        </w:rPr>
        <w:t>ákladem péče o klienty v Domově se zvláštním režimem je zajištění základních potřeb klienta – čerstvý vzduch, čistota, pravidelná strava a stabilní prostředí (personál)</w:t>
      </w:r>
    </w:p>
    <w:p w14:paraId="03DB6E5E" w14:textId="759A784B" w:rsidR="00B75EE9" w:rsidRDefault="002E66EA" w:rsidP="006653F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B75EE9">
        <w:rPr>
          <w:sz w:val="22"/>
          <w:szCs w:val="22"/>
        </w:rPr>
        <w:t xml:space="preserve">řizpůsobit parametry vnitřního prostředí, kvalitu pitné a užitkové vody </w:t>
      </w:r>
      <w:r w:rsidR="000562D4">
        <w:rPr>
          <w:sz w:val="22"/>
          <w:szCs w:val="22"/>
        </w:rPr>
        <w:t xml:space="preserve">klientům </w:t>
      </w:r>
      <w:r>
        <w:rPr>
          <w:sz w:val="22"/>
          <w:szCs w:val="22"/>
        </w:rPr>
        <w:t>(zvýšená citlivost pokožky, nedostatek minerálů apod.)</w:t>
      </w:r>
      <w:r w:rsidR="002E4984">
        <w:rPr>
          <w:sz w:val="22"/>
          <w:szCs w:val="22"/>
        </w:rPr>
        <w:t>,</w:t>
      </w:r>
    </w:p>
    <w:p w14:paraId="05832254" w14:textId="2961E89F" w:rsidR="00B75EE9" w:rsidRDefault="002E66EA" w:rsidP="006653F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B75EE9">
        <w:rPr>
          <w:sz w:val="22"/>
          <w:szCs w:val="22"/>
        </w:rPr>
        <w:t>ožaduje se využití doporučených systémových řešení podle montážních návodů Technických listů výrobce, včetně</w:t>
      </w:r>
      <w:r w:rsidR="0078746F">
        <w:rPr>
          <w:sz w:val="22"/>
          <w:szCs w:val="22"/>
        </w:rPr>
        <w:t xml:space="preserve"> </w:t>
      </w:r>
      <w:r w:rsidR="00B75EE9">
        <w:rPr>
          <w:sz w:val="22"/>
          <w:szCs w:val="22"/>
        </w:rPr>
        <w:t>příslušenství a doplňků</w:t>
      </w:r>
      <w:r w:rsidR="002E4984">
        <w:rPr>
          <w:sz w:val="22"/>
          <w:szCs w:val="22"/>
        </w:rPr>
        <w:t>,</w:t>
      </w:r>
    </w:p>
    <w:p w14:paraId="12C8AC03" w14:textId="34B7329F" w:rsidR="00B75EE9" w:rsidRDefault="002E66EA" w:rsidP="006653F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B75EE9">
        <w:rPr>
          <w:sz w:val="22"/>
          <w:szCs w:val="22"/>
        </w:rPr>
        <w:t>šechny výrobky zabudované do díla a zařízení musí mít servisní zastoupení výrobce v</w:t>
      </w:r>
      <w:r w:rsidR="002E4984">
        <w:rPr>
          <w:sz w:val="22"/>
          <w:szCs w:val="22"/>
        </w:rPr>
        <w:t> </w:t>
      </w:r>
      <w:r w:rsidR="00B75EE9">
        <w:rPr>
          <w:sz w:val="22"/>
          <w:szCs w:val="22"/>
        </w:rPr>
        <w:t>ČR</w:t>
      </w:r>
      <w:r w:rsidR="002E4984">
        <w:rPr>
          <w:sz w:val="22"/>
          <w:szCs w:val="22"/>
        </w:rPr>
        <w:t>,</w:t>
      </w:r>
    </w:p>
    <w:p w14:paraId="621239A8" w14:textId="100A8636" w:rsidR="00556717" w:rsidRPr="00556717" w:rsidRDefault="00556717" w:rsidP="00F85F2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56717">
        <w:rPr>
          <w:sz w:val="22"/>
          <w:szCs w:val="22"/>
        </w:rPr>
        <w:t xml:space="preserve">Spotřební součásti výrobků musí být dostupné v běžné obchodní síti na území ČR (a budou použity běžně užívané koncovky, patice a napojení) </w:t>
      </w:r>
    </w:p>
    <w:p w14:paraId="6A0D0FEC" w14:textId="1EDD786E" w:rsidR="00556717" w:rsidRDefault="00556717" w:rsidP="00F85F2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556717">
        <w:rPr>
          <w:sz w:val="22"/>
          <w:szCs w:val="22"/>
        </w:rPr>
        <w:t xml:space="preserve">šechny výrobky a materiály budou vzorkovány a odsouhlaseny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556717">
        <w:rPr>
          <w:sz w:val="22"/>
          <w:szCs w:val="22"/>
        </w:rPr>
        <w:t>em,</w:t>
      </w:r>
    </w:p>
    <w:p w14:paraId="377BAB1C" w14:textId="6720A2A9" w:rsidR="00B75EE9" w:rsidRDefault="002E66EA" w:rsidP="006653F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B75EE9">
        <w:rPr>
          <w:sz w:val="22"/>
          <w:szCs w:val="22"/>
        </w:rPr>
        <w:t>m</w:t>
      </w:r>
      <w:r>
        <w:rPr>
          <w:sz w:val="22"/>
          <w:szCs w:val="22"/>
        </w:rPr>
        <w:t>y</w:t>
      </w:r>
      <w:r w:rsidR="00B75EE9">
        <w:rPr>
          <w:sz w:val="22"/>
          <w:szCs w:val="22"/>
        </w:rPr>
        <w:t>vatelné</w:t>
      </w:r>
      <w:r w:rsidR="00B70AF2">
        <w:rPr>
          <w:sz w:val="22"/>
          <w:szCs w:val="22"/>
        </w:rPr>
        <w:t xml:space="preserve"> a dezinfikovatelné</w:t>
      </w:r>
      <w:r w:rsidR="00B75EE9">
        <w:rPr>
          <w:sz w:val="22"/>
          <w:szCs w:val="22"/>
        </w:rPr>
        <w:t xml:space="preserve"> </w:t>
      </w:r>
      <w:r w:rsidR="00B70AF2">
        <w:rPr>
          <w:sz w:val="22"/>
          <w:szCs w:val="22"/>
        </w:rPr>
        <w:t xml:space="preserve">podlahy </w:t>
      </w:r>
      <w:r w:rsidR="00B75EE9">
        <w:rPr>
          <w:sz w:val="22"/>
          <w:szCs w:val="22"/>
        </w:rPr>
        <w:t>na odděleních (pokoje, chodby, jídelny apod.)</w:t>
      </w:r>
      <w:r w:rsidR="004C66B7">
        <w:rPr>
          <w:sz w:val="22"/>
          <w:szCs w:val="22"/>
        </w:rPr>
        <w:t xml:space="preserve"> a společných prostorech</w:t>
      </w:r>
      <w:r w:rsidR="002E4984">
        <w:rPr>
          <w:sz w:val="22"/>
          <w:szCs w:val="22"/>
        </w:rPr>
        <w:t>.</w:t>
      </w:r>
    </w:p>
    <w:p w14:paraId="1E60179B" w14:textId="77777777" w:rsidR="00B75EE9" w:rsidRDefault="00B75EE9" w:rsidP="002A7587">
      <w:pPr>
        <w:pStyle w:val="Default"/>
        <w:ind w:left="567" w:right="567"/>
        <w:jc w:val="both"/>
        <w:rPr>
          <w:sz w:val="22"/>
          <w:szCs w:val="22"/>
        </w:rPr>
      </w:pPr>
    </w:p>
    <w:p w14:paraId="67766541" w14:textId="77777777" w:rsidR="00B75EE9" w:rsidRPr="003516AE" w:rsidRDefault="00B75EE9" w:rsidP="00FB1A94">
      <w:pPr>
        <w:pStyle w:val="Nadpis2"/>
      </w:pPr>
      <w:bookmarkStart w:id="6" w:name="_Toc114044465"/>
      <w:bookmarkStart w:id="7" w:name="_Toc124329803"/>
      <w:r w:rsidRPr="003516AE">
        <w:t>1.2 KONSTRUKČNÍ</w:t>
      </w:r>
      <w:bookmarkEnd w:id="6"/>
      <w:bookmarkEnd w:id="7"/>
    </w:p>
    <w:p w14:paraId="4417678C" w14:textId="6B795B8D" w:rsidR="00B75EE9" w:rsidRDefault="004C2075" w:rsidP="002E66E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B75EE9" w:rsidRPr="001E4096">
        <w:rPr>
          <w:sz w:val="22"/>
          <w:szCs w:val="22"/>
        </w:rPr>
        <w:t>řechody rozdílných konstrukcí musí být dilatovány, aby se zamezilo vzniku trhlin a prasklin</w:t>
      </w:r>
      <w:r>
        <w:rPr>
          <w:sz w:val="22"/>
          <w:szCs w:val="22"/>
        </w:rPr>
        <w:t>.</w:t>
      </w:r>
    </w:p>
    <w:p w14:paraId="50EC4624" w14:textId="3E4D6FED" w:rsidR="00B75EE9" w:rsidRDefault="00D71725" w:rsidP="007F547C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Střešní konstrukce bude provedena s rezervou na možné osazení fotovoltaických panelů včetně příslušenství</w:t>
      </w:r>
      <w:r w:rsidR="004C2075">
        <w:rPr>
          <w:sz w:val="22"/>
          <w:szCs w:val="22"/>
        </w:rPr>
        <w:t>.</w:t>
      </w:r>
    </w:p>
    <w:p w14:paraId="134BBC95" w14:textId="77777777" w:rsidR="00B75EE9" w:rsidRDefault="00B75EE9" w:rsidP="00404394">
      <w:pPr>
        <w:pStyle w:val="Default"/>
        <w:ind w:right="567"/>
        <w:jc w:val="both"/>
        <w:rPr>
          <w:sz w:val="22"/>
          <w:szCs w:val="22"/>
        </w:rPr>
      </w:pPr>
    </w:p>
    <w:p w14:paraId="5B8E4A03" w14:textId="77777777" w:rsidR="00B75EE9" w:rsidRPr="003516AE" w:rsidRDefault="00B75EE9" w:rsidP="00FB1A94">
      <w:pPr>
        <w:pStyle w:val="Nadpis2"/>
      </w:pPr>
      <w:bookmarkStart w:id="8" w:name="_Toc114044466"/>
      <w:bookmarkStart w:id="9" w:name="_Toc124329804"/>
      <w:r w:rsidRPr="003516AE">
        <w:t>1.3 ELEKTRO</w:t>
      </w:r>
      <w:bookmarkEnd w:id="8"/>
      <w:bookmarkEnd w:id="9"/>
    </w:p>
    <w:p w14:paraId="55636C3B" w14:textId="77777777" w:rsidR="0078746F" w:rsidRDefault="00B75EE9" w:rsidP="00E552C0">
      <w:pPr>
        <w:pStyle w:val="Default"/>
        <w:ind w:left="567" w:right="567"/>
        <w:jc w:val="both"/>
        <w:rPr>
          <w:sz w:val="22"/>
          <w:szCs w:val="22"/>
        </w:rPr>
      </w:pPr>
      <w:r>
        <w:rPr>
          <w:sz w:val="22"/>
          <w:szCs w:val="22"/>
        </w:rPr>
        <w:t>- OSVĚTLENÍ:</w:t>
      </w:r>
    </w:p>
    <w:p w14:paraId="70375C67" w14:textId="4CF050DA" w:rsidR="0078746F" w:rsidRDefault="000A2AED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B75EE9">
        <w:rPr>
          <w:sz w:val="22"/>
          <w:szCs w:val="22"/>
        </w:rPr>
        <w:t>ožadujeme jednotný design svítidel s použitím minimálního počtu druhů svítidel (jednotné osvětlení v rámci stejných místností v objektu, např. koupelny, pokoje, chodby atd.).</w:t>
      </w:r>
    </w:p>
    <w:p w14:paraId="10BDAE92" w14:textId="677EE24E" w:rsidR="00B75EE9" w:rsidRPr="00511B8F" w:rsidRDefault="000A2AED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511B8F">
        <w:rPr>
          <w:sz w:val="22"/>
          <w:szCs w:val="22"/>
        </w:rPr>
        <w:t>B</w:t>
      </w:r>
      <w:r w:rsidR="00B75EE9" w:rsidRPr="00511B8F">
        <w:rPr>
          <w:sz w:val="22"/>
          <w:szCs w:val="22"/>
        </w:rPr>
        <w:t>iodynamické osvětlení</w:t>
      </w:r>
      <w:r w:rsidR="00003C38" w:rsidRPr="00511B8F">
        <w:rPr>
          <w:sz w:val="22"/>
          <w:szCs w:val="22"/>
        </w:rPr>
        <w:t xml:space="preserve"> na </w:t>
      </w:r>
      <w:r w:rsidR="007F547C">
        <w:rPr>
          <w:sz w:val="22"/>
          <w:szCs w:val="22"/>
        </w:rPr>
        <w:t xml:space="preserve">všech </w:t>
      </w:r>
      <w:r w:rsidR="00003C38" w:rsidRPr="00511B8F">
        <w:rPr>
          <w:sz w:val="22"/>
          <w:szCs w:val="22"/>
        </w:rPr>
        <w:t xml:space="preserve">pokojích </w:t>
      </w:r>
      <w:r w:rsidR="0096513E" w:rsidRPr="00511B8F">
        <w:rPr>
          <w:sz w:val="22"/>
          <w:szCs w:val="22"/>
        </w:rPr>
        <w:t>klientů</w:t>
      </w:r>
      <w:r w:rsidR="00003C38" w:rsidRPr="00511B8F">
        <w:rPr>
          <w:sz w:val="22"/>
          <w:szCs w:val="22"/>
        </w:rPr>
        <w:t xml:space="preserve"> a přilehlých prostorech (chodby</w:t>
      </w:r>
      <w:r w:rsidR="00511B8F" w:rsidRPr="00511B8F">
        <w:rPr>
          <w:sz w:val="22"/>
          <w:szCs w:val="22"/>
        </w:rPr>
        <w:t>, společenské prostory</w:t>
      </w:r>
      <w:r w:rsidR="00003C38" w:rsidRPr="00511B8F">
        <w:rPr>
          <w:sz w:val="22"/>
          <w:szCs w:val="22"/>
        </w:rPr>
        <w:t xml:space="preserve"> apod.)</w:t>
      </w:r>
    </w:p>
    <w:p w14:paraId="57DEDBBF" w14:textId="273D89A4" w:rsidR="00B75EE9" w:rsidRDefault="00677B8E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677B8E">
        <w:rPr>
          <w:sz w:val="22"/>
          <w:szCs w:val="22"/>
        </w:rPr>
        <w:t>Ve</w:t>
      </w:r>
      <w:r w:rsidR="00B75EE9" w:rsidRPr="00404394">
        <w:rPr>
          <w:sz w:val="22"/>
          <w:szCs w:val="22"/>
        </w:rPr>
        <w:t xml:space="preserve"> </w:t>
      </w:r>
      <w:r w:rsidR="00B75EE9" w:rsidRPr="004319F4">
        <w:rPr>
          <w:sz w:val="22"/>
          <w:szCs w:val="22"/>
        </w:rPr>
        <w:t xml:space="preserve">společných sociálních </w:t>
      </w:r>
      <w:r w:rsidR="0096513E">
        <w:rPr>
          <w:sz w:val="22"/>
          <w:szCs w:val="22"/>
        </w:rPr>
        <w:t>zařízeních</w:t>
      </w:r>
      <w:r>
        <w:rPr>
          <w:sz w:val="22"/>
          <w:szCs w:val="22"/>
        </w:rPr>
        <w:t>,</w:t>
      </w:r>
      <w:r w:rsidR="0096513E">
        <w:rPr>
          <w:sz w:val="22"/>
          <w:szCs w:val="22"/>
        </w:rPr>
        <w:t xml:space="preserve"> </w:t>
      </w:r>
      <w:r>
        <w:rPr>
          <w:sz w:val="22"/>
          <w:szCs w:val="22"/>
        </w:rPr>
        <w:t>skladech, šatnách a případných dlouhých chodbách</w:t>
      </w:r>
      <w:r w:rsidR="00F33BC9">
        <w:rPr>
          <w:sz w:val="22"/>
          <w:szCs w:val="22"/>
        </w:rPr>
        <w:t xml:space="preserve"> </w:t>
      </w:r>
      <w:r>
        <w:rPr>
          <w:sz w:val="22"/>
          <w:szCs w:val="22"/>
        </w:rPr>
        <w:t>bude</w:t>
      </w:r>
      <w:r w:rsidR="00F33BC9">
        <w:rPr>
          <w:sz w:val="22"/>
          <w:szCs w:val="22"/>
        </w:rPr>
        <w:t xml:space="preserve"> spín</w:t>
      </w:r>
      <w:r>
        <w:rPr>
          <w:sz w:val="22"/>
          <w:szCs w:val="22"/>
        </w:rPr>
        <w:t>ání</w:t>
      </w:r>
      <w:r w:rsidR="00F33BC9">
        <w:rPr>
          <w:sz w:val="22"/>
          <w:szCs w:val="22"/>
        </w:rPr>
        <w:t xml:space="preserve"> </w:t>
      </w:r>
      <w:r w:rsidR="00B75EE9" w:rsidRPr="004319F4">
        <w:rPr>
          <w:sz w:val="22"/>
          <w:szCs w:val="22"/>
        </w:rPr>
        <w:t xml:space="preserve">osvětlení pomocí senzorových čidel s časovačem (zajistit, aby senzor snímal i prostor kabinek, jedná se o </w:t>
      </w:r>
      <w:r w:rsidR="00B75EE9">
        <w:rPr>
          <w:sz w:val="22"/>
          <w:szCs w:val="22"/>
        </w:rPr>
        <w:t>DZR</w:t>
      </w:r>
      <w:r w:rsidR="00B75EE9" w:rsidRPr="004319F4">
        <w:rPr>
          <w:sz w:val="22"/>
          <w:szCs w:val="22"/>
        </w:rPr>
        <w:t xml:space="preserve">, </w:t>
      </w:r>
      <w:r w:rsidR="005C06FC">
        <w:rPr>
          <w:sz w:val="22"/>
          <w:szCs w:val="22"/>
        </w:rPr>
        <w:t>světlo</w:t>
      </w:r>
      <w:r w:rsidR="005C06FC" w:rsidRPr="004319F4">
        <w:rPr>
          <w:sz w:val="22"/>
          <w:szCs w:val="22"/>
        </w:rPr>
        <w:t xml:space="preserve"> </w:t>
      </w:r>
      <w:r w:rsidR="00B75EE9" w:rsidRPr="004319F4">
        <w:rPr>
          <w:sz w:val="22"/>
          <w:szCs w:val="22"/>
        </w:rPr>
        <w:t xml:space="preserve">nesmí zhasnout </w:t>
      </w:r>
      <w:r w:rsidR="005C06FC">
        <w:rPr>
          <w:sz w:val="22"/>
          <w:szCs w:val="22"/>
        </w:rPr>
        <w:t>v dané místnosti</w:t>
      </w:r>
      <w:r w:rsidR="00B75EE9" w:rsidRPr="004319F4">
        <w:rPr>
          <w:sz w:val="22"/>
          <w:szCs w:val="22"/>
        </w:rPr>
        <w:t>).</w:t>
      </w:r>
    </w:p>
    <w:p w14:paraId="4A2CB8E6" w14:textId="4DA033D2" w:rsidR="0078746F" w:rsidRDefault="00B75EE9" w:rsidP="002A7587">
      <w:pPr>
        <w:pStyle w:val="Default"/>
        <w:ind w:left="567" w:right="567"/>
        <w:jc w:val="both"/>
        <w:rPr>
          <w:sz w:val="22"/>
          <w:szCs w:val="22"/>
        </w:rPr>
      </w:pPr>
      <w:r>
        <w:rPr>
          <w:sz w:val="22"/>
          <w:szCs w:val="22"/>
        </w:rPr>
        <w:t>- KUCHYNĚ:</w:t>
      </w:r>
    </w:p>
    <w:p w14:paraId="1BA11DE2" w14:textId="1EA44FA8" w:rsidR="00B75EE9" w:rsidRDefault="004416CE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28447E">
        <w:rPr>
          <w:sz w:val="22"/>
          <w:szCs w:val="22"/>
        </w:rPr>
        <w:t>Pro případ v</w:t>
      </w:r>
      <w:r w:rsidR="00B75EE9" w:rsidRPr="0028447E">
        <w:rPr>
          <w:sz w:val="22"/>
          <w:szCs w:val="22"/>
        </w:rPr>
        <w:t>ýpadk</w:t>
      </w:r>
      <w:r w:rsidRPr="0028447E">
        <w:rPr>
          <w:sz w:val="22"/>
          <w:szCs w:val="22"/>
        </w:rPr>
        <w:t>u</w:t>
      </w:r>
      <w:r w:rsidR="00B75EE9" w:rsidRPr="0028447E">
        <w:rPr>
          <w:sz w:val="22"/>
          <w:szCs w:val="22"/>
        </w:rPr>
        <w:t xml:space="preserve"> elektrické sítě, </w:t>
      </w:r>
      <w:r w:rsidR="003E605F" w:rsidRPr="0028447E">
        <w:rPr>
          <w:sz w:val="22"/>
          <w:szCs w:val="22"/>
        </w:rPr>
        <w:t xml:space="preserve">je potřeba </w:t>
      </w:r>
      <w:r w:rsidR="00B75EE9" w:rsidRPr="0028447E">
        <w:rPr>
          <w:sz w:val="22"/>
          <w:szCs w:val="22"/>
        </w:rPr>
        <w:t xml:space="preserve">zakomponovat do díla prvky neomezující užívání kuchyně v průběhu výpadku elektrického proudu: kuchyně musí umožňovat vaření a výdej stravy i během výpadku – část vybavení </w:t>
      </w:r>
      <w:r w:rsidR="003E605F" w:rsidRPr="0028447E">
        <w:rPr>
          <w:sz w:val="22"/>
          <w:szCs w:val="22"/>
        </w:rPr>
        <w:t xml:space="preserve">je </w:t>
      </w:r>
      <w:r w:rsidR="00B75EE9" w:rsidRPr="0028447E">
        <w:rPr>
          <w:sz w:val="22"/>
          <w:szCs w:val="22"/>
        </w:rPr>
        <w:t>na plyn</w:t>
      </w:r>
      <w:r w:rsidR="003E605F" w:rsidRPr="0028447E">
        <w:rPr>
          <w:sz w:val="22"/>
          <w:szCs w:val="22"/>
        </w:rPr>
        <w:t>.</w:t>
      </w:r>
    </w:p>
    <w:p w14:paraId="0F04255F" w14:textId="77777777" w:rsidR="00B75EE9" w:rsidRDefault="00B75EE9" w:rsidP="002A7587">
      <w:pPr>
        <w:pStyle w:val="Default"/>
        <w:ind w:left="567" w:right="567"/>
        <w:rPr>
          <w:sz w:val="22"/>
          <w:szCs w:val="22"/>
        </w:rPr>
      </w:pPr>
      <w:r>
        <w:rPr>
          <w:sz w:val="22"/>
          <w:szCs w:val="22"/>
        </w:rPr>
        <w:t>- NÁHRADNÍ ZDROJ:</w:t>
      </w:r>
    </w:p>
    <w:p w14:paraId="2D1A5ED1" w14:textId="3ECCB8EE" w:rsidR="00B75EE9" w:rsidRDefault="00837A8A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B75EE9" w:rsidRPr="002A7587">
        <w:rPr>
          <w:sz w:val="22"/>
          <w:szCs w:val="22"/>
        </w:rPr>
        <w:t>áhradní zdroj elektrické energie (dieselagregát, fotovoltai</w:t>
      </w:r>
      <w:r w:rsidR="00BE694E">
        <w:rPr>
          <w:sz w:val="22"/>
          <w:szCs w:val="22"/>
        </w:rPr>
        <w:t>cké panely s ba</w:t>
      </w:r>
      <w:r w:rsidR="00B75EE9" w:rsidRPr="002A7587">
        <w:rPr>
          <w:sz w:val="22"/>
          <w:szCs w:val="22"/>
        </w:rPr>
        <w:t>teri</w:t>
      </w:r>
      <w:r w:rsidR="00BE694E">
        <w:rPr>
          <w:sz w:val="22"/>
          <w:szCs w:val="22"/>
        </w:rPr>
        <w:t>ovým uložištěm</w:t>
      </w:r>
      <w:r w:rsidR="00B75EE9" w:rsidRPr="002A7587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navrhnout </w:t>
      </w:r>
      <w:r w:rsidR="00B75EE9" w:rsidRPr="002A7587">
        <w:rPr>
          <w:sz w:val="22"/>
          <w:szCs w:val="22"/>
        </w:rPr>
        <w:t>tak, aby pokryl elektrickou energii potřebnou pro polohovací postele</w:t>
      </w:r>
      <w:r w:rsidR="003E605F" w:rsidRPr="002A7587">
        <w:rPr>
          <w:sz w:val="22"/>
          <w:szCs w:val="22"/>
        </w:rPr>
        <w:t xml:space="preserve"> (speciální k tomu určená zásuvka</w:t>
      </w:r>
      <w:r w:rsidR="0096513E">
        <w:rPr>
          <w:sz w:val="22"/>
          <w:szCs w:val="22"/>
        </w:rPr>
        <w:t xml:space="preserve"> na </w:t>
      </w:r>
      <w:r w:rsidR="00AE67C6">
        <w:rPr>
          <w:sz w:val="22"/>
          <w:szCs w:val="22"/>
        </w:rPr>
        <w:t>sesternách</w:t>
      </w:r>
      <w:r w:rsidR="003E605F" w:rsidRPr="002A7587">
        <w:rPr>
          <w:sz w:val="22"/>
          <w:szCs w:val="22"/>
        </w:rPr>
        <w:t>)</w:t>
      </w:r>
      <w:r w:rsidR="00B75EE9" w:rsidRPr="002A7587">
        <w:rPr>
          <w:sz w:val="22"/>
          <w:szCs w:val="22"/>
        </w:rPr>
        <w:t xml:space="preserve">, výtahy a ostatní zařízení podle požadavků PBŘ a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="00B75EE9" w:rsidRPr="002A7587">
        <w:rPr>
          <w:sz w:val="22"/>
          <w:szCs w:val="22"/>
        </w:rPr>
        <w:t>e</w:t>
      </w:r>
      <w:r w:rsidR="003E605F">
        <w:rPr>
          <w:sz w:val="22"/>
          <w:szCs w:val="22"/>
        </w:rPr>
        <w:t>.</w:t>
      </w:r>
    </w:p>
    <w:p w14:paraId="67B43F55" w14:textId="77777777" w:rsidR="00B75EE9" w:rsidRDefault="00B75EE9" w:rsidP="00404394">
      <w:pPr>
        <w:pStyle w:val="Default"/>
        <w:ind w:right="567"/>
        <w:jc w:val="both"/>
        <w:rPr>
          <w:sz w:val="22"/>
          <w:szCs w:val="22"/>
        </w:rPr>
      </w:pPr>
    </w:p>
    <w:p w14:paraId="08EE7DB1" w14:textId="77777777" w:rsidR="00B75EE9" w:rsidRPr="003516AE" w:rsidRDefault="00B75EE9" w:rsidP="00FB1A94">
      <w:pPr>
        <w:pStyle w:val="Nadpis2"/>
      </w:pPr>
      <w:bookmarkStart w:id="10" w:name="_Toc114044467"/>
      <w:bookmarkStart w:id="11" w:name="_Toc124329805"/>
      <w:r w:rsidRPr="003516AE">
        <w:t>1.4 NAKLÁDANÍ S DEŠŤOVOU VODOU</w:t>
      </w:r>
      <w:bookmarkEnd w:id="10"/>
      <w:bookmarkEnd w:id="11"/>
    </w:p>
    <w:p w14:paraId="7A57DB55" w14:textId="246C59F5" w:rsidR="003365FE" w:rsidRPr="003365FE" w:rsidRDefault="0005416C" w:rsidP="003365F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3365FE" w:rsidRPr="003365FE">
        <w:rPr>
          <w:sz w:val="22"/>
          <w:szCs w:val="22"/>
        </w:rPr>
        <w:t xml:space="preserve">ásobník pro závlahu zeleně okolo objektu </w:t>
      </w:r>
    </w:p>
    <w:p w14:paraId="33C19E64" w14:textId="7642A8EC" w:rsidR="00B75EE9" w:rsidRDefault="00B75EE9" w:rsidP="007F547C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A7587">
        <w:rPr>
          <w:sz w:val="22"/>
          <w:szCs w:val="22"/>
        </w:rPr>
        <w:t xml:space="preserve">Dle </w:t>
      </w:r>
      <w:r w:rsidR="00612CFD">
        <w:rPr>
          <w:sz w:val="22"/>
          <w:szCs w:val="22"/>
        </w:rPr>
        <w:t>z</w:t>
      </w:r>
      <w:r w:rsidRPr="002A7587">
        <w:rPr>
          <w:sz w:val="22"/>
          <w:szCs w:val="22"/>
        </w:rPr>
        <w:t xml:space="preserve">právy IG a HG průzkumu ze dne 18.07.2022 leží posuzovaná lokalita v prostoru ochranného pásma vodního zdroje (podzemní zdroj), identifikátor </w:t>
      </w:r>
      <w:proofErr w:type="spellStart"/>
      <w:r w:rsidRPr="002A7587">
        <w:rPr>
          <w:sz w:val="22"/>
          <w:szCs w:val="22"/>
        </w:rPr>
        <w:t>ochr</w:t>
      </w:r>
      <w:proofErr w:type="spellEnd"/>
      <w:r w:rsidRPr="002A7587">
        <w:rPr>
          <w:sz w:val="22"/>
          <w:szCs w:val="22"/>
        </w:rPr>
        <w:t>. pásma 00049311</w:t>
      </w:r>
    </w:p>
    <w:p w14:paraId="765760FD" w14:textId="77777777" w:rsidR="007F547C" w:rsidRDefault="007F547C" w:rsidP="00404394">
      <w:pPr>
        <w:pStyle w:val="Default"/>
        <w:ind w:right="567"/>
        <w:jc w:val="both"/>
        <w:rPr>
          <w:sz w:val="22"/>
          <w:szCs w:val="22"/>
        </w:rPr>
      </w:pPr>
    </w:p>
    <w:p w14:paraId="0B4EBE6D" w14:textId="77777777" w:rsidR="00B75EE9" w:rsidRPr="003516AE" w:rsidRDefault="00B75EE9" w:rsidP="00FB1A94">
      <w:pPr>
        <w:pStyle w:val="Nadpis2"/>
      </w:pPr>
      <w:bookmarkStart w:id="12" w:name="_Toc114044468"/>
      <w:bookmarkStart w:id="13" w:name="_Toc124329806"/>
      <w:r w:rsidRPr="003516AE">
        <w:t>1.5 POŽADAVKY NA PROSTORY</w:t>
      </w:r>
      <w:bookmarkEnd w:id="12"/>
      <w:bookmarkEnd w:id="13"/>
    </w:p>
    <w:p w14:paraId="0C3E58B8" w14:textId="3FF26ED8" w:rsidR="00B75EE9" w:rsidRDefault="00D0252F" w:rsidP="00D0252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0252F">
        <w:rPr>
          <w:sz w:val="22"/>
          <w:szCs w:val="22"/>
        </w:rPr>
        <w:t>Věcn</w:t>
      </w:r>
      <w:r>
        <w:rPr>
          <w:sz w:val="22"/>
          <w:szCs w:val="22"/>
        </w:rPr>
        <w:t>é</w:t>
      </w:r>
      <w:r w:rsidRPr="00D0252F">
        <w:rPr>
          <w:sz w:val="22"/>
          <w:szCs w:val="22"/>
        </w:rPr>
        <w:t xml:space="preserve"> podmínk</w:t>
      </w:r>
      <w:r>
        <w:rPr>
          <w:sz w:val="22"/>
          <w:szCs w:val="22"/>
        </w:rPr>
        <w:t>y</w:t>
      </w:r>
      <w:r w:rsidRPr="00D0252F">
        <w:rPr>
          <w:sz w:val="22"/>
          <w:szCs w:val="22"/>
        </w:rPr>
        <w:t xml:space="preserve"> pro realizaci projektů pobytových služeb péče v rámci Národního plánu obnovy – </w:t>
      </w:r>
      <w:r>
        <w:rPr>
          <w:sz w:val="22"/>
          <w:szCs w:val="22"/>
        </w:rPr>
        <w:t xml:space="preserve">kapitola č.2 </w:t>
      </w:r>
      <w:r w:rsidR="00B75EE9" w:rsidRPr="00577218">
        <w:rPr>
          <w:sz w:val="22"/>
          <w:szCs w:val="22"/>
        </w:rPr>
        <w:t>Materiálně technický standard (MTS) pro domovy se zvláštním režimem (DZR) a domovy pro seniory</w:t>
      </w:r>
      <w:r w:rsidR="00390D9E">
        <w:rPr>
          <w:sz w:val="22"/>
          <w:szCs w:val="22"/>
        </w:rPr>
        <w:t xml:space="preserve"> </w:t>
      </w:r>
      <w:r w:rsidR="00B75EE9" w:rsidRPr="00577218">
        <w:rPr>
          <w:sz w:val="22"/>
          <w:szCs w:val="22"/>
        </w:rPr>
        <w:t>(DS)</w:t>
      </w:r>
      <w:r>
        <w:rPr>
          <w:sz w:val="22"/>
          <w:szCs w:val="22"/>
        </w:rPr>
        <w:t xml:space="preserve"> – standard M2.</w:t>
      </w:r>
    </w:p>
    <w:p w14:paraId="7F3F1BC0" w14:textId="29935CA5" w:rsidR="00B75EE9" w:rsidRDefault="00B75EE9" w:rsidP="0005416C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7218">
        <w:rPr>
          <w:sz w:val="22"/>
          <w:szCs w:val="22"/>
        </w:rPr>
        <w:t>Pokoje nesmí být průchozí.</w:t>
      </w:r>
    </w:p>
    <w:p w14:paraId="1555E57C" w14:textId="3E77DFB1" w:rsidR="00914D91" w:rsidRPr="00577218" w:rsidRDefault="00914D91" w:rsidP="007F547C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Minimální světlá výška prostor/místností v objektu je 2.400 mm</w:t>
      </w:r>
      <w:r w:rsidR="00E52A9F">
        <w:rPr>
          <w:sz w:val="22"/>
          <w:szCs w:val="22"/>
        </w:rPr>
        <w:t xml:space="preserve"> (není-li stanovena vyšší světlá výška)</w:t>
      </w:r>
      <w:r>
        <w:rPr>
          <w:sz w:val="22"/>
          <w:szCs w:val="22"/>
        </w:rPr>
        <w:t>.</w:t>
      </w:r>
    </w:p>
    <w:p w14:paraId="282D2271" w14:textId="77777777" w:rsidR="00B75EE9" w:rsidRDefault="00B75EE9" w:rsidP="002A7587">
      <w:pPr>
        <w:pStyle w:val="Default"/>
        <w:ind w:left="567" w:right="567" w:hanging="1416"/>
        <w:jc w:val="both"/>
        <w:rPr>
          <w:sz w:val="22"/>
          <w:szCs w:val="22"/>
        </w:rPr>
      </w:pPr>
    </w:p>
    <w:p w14:paraId="668F2476" w14:textId="54DA8A47" w:rsidR="00B75EE9" w:rsidRPr="002F70A3" w:rsidRDefault="00B75EE9" w:rsidP="00FB1A94">
      <w:pPr>
        <w:pStyle w:val="Nadpis3"/>
      </w:pPr>
      <w:bookmarkStart w:id="14" w:name="_Toc114044469"/>
      <w:bookmarkStart w:id="15" w:name="_Toc124329807"/>
      <w:r>
        <w:t>1.5.</w:t>
      </w:r>
      <w:r w:rsidR="00501D32">
        <w:t>1</w:t>
      </w:r>
      <w:r>
        <w:t xml:space="preserve"> </w:t>
      </w:r>
      <w:r w:rsidRPr="002F70A3">
        <w:t>VELIKOST POKOJŮ – ÚPRAVA PRO DZR</w:t>
      </w:r>
      <w:bookmarkEnd w:id="14"/>
      <w:bookmarkEnd w:id="15"/>
    </w:p>
    <w:p w14:paraId="1D0DED4F" w14:textId="77777777" w:rsidR="004C66B7" w:rsidRPr="00577218" w:rsidRDefault="004C66B7" w:rsidP="004C66B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Velikost pokoje musí </w:t>
      </w:r>
      <w:r w:rsidRPr="00C656FC">
        <w:rPr>
          <w:sz w:val="22"/>
          <w:szCs w:val="22"/>
        </w:rPr>
        <w:t>splňovat</w:t>
      </w:r>
      <w:r>
        <w:rPr>
          <w:sz w:val="22"/>
          <w:szCs w:val="22"/>
        </w:rPr>
        <w:t xml:space="preserve"> ČSN </w:t>
      </w:r>
      <w:r w:rsidRPr="00C656FC">
        <w:rPr>
          <w:sz w:val="22"/>
          <w:szCs w:val="22"/>
        </w:rPr>
        <w:t>73 4301</w:t>
      </w:r>
      <w:r>
        <w:rPr>
          <w:sz w:val="22"/>
          <w:szCs w:val="22"/>
        </w:rPr>
        <w:t xml:space="preserve"> v platném znění</w:t>
      </w:r>
    </w:p>
    <w:p w14:paraId="11B4D203" w14:textId="53DBF7E7" w:rsidR="00C656FC" w:rsidRDefault="00914865" w:rsidP="00C656FC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Plocha </w:t>
      </w:r>
      <w:r w:rsidR="0028447E">
        <w:rPr>
          <w:sz w:val="22"/>
          <w:szCs w:val="22"/>
        </w:rPr>
        <w:t xml:space="preserve">předsíně </w:t>
      </w:r>
      <w:r>
        <w:rPr>
          <w:sz w:val="22"/>
          <w:szCs w:val="22"/>
        </w:rPr>
        <w:t>se nezapočítává do plochy vlastního pokoje</w:t>
      </w:r>
    </w:p>
    <w:p w14:paraId="697D55AB" w14:textId="38DE75C6" w:rsidR="00C656FC" w:rsidRPr="00C656FC" w:rsidRDefault="00C656FC" w:rsidP="00C656FC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656FC">
        <w:rPr>
          <w:sz w:val="22"/>
          <w:szCs w:val="22"/>
        </w:rPr>
        <w:t>Pokud je předsíň</w:t>
      </w:r>
      <w:r>
        <w:rPr>
          <w:sz w:val="22"/>
          <w:szCs w:val="22"/>
        </w:rPr>
        <w:t xml:space="preserve"> u </w:t>
      </w:r>
      <w:r w:rsidRPr="00C656FC">
        <w:rPr>
          <w:sz w:val="22"/>
          <w:szCs w:val="22"/>
        </w:rPr>
        <w:t>pokoje</w:t>
      </w:r>
      <w:r>
        <w:rPr>
          <w:sz w:val="22"/>
          <w:szCs w:val="22"/>
        </w:rPr>
        <w:t xml:space="preserve"> musí </w:t>
      </w:r>
      <w:r w:rsidRPr="00C656FC">
        <w:rPr>
          <w:sz w:val="22"/>
          <w:szCs w:val="22"/>
        </w:rPr>
        <w:t>splňovat</w:t>
      </w:r>
      <w:r>
        <w:rPr>
          <w:sz w:val="22"/>
          <w:szCs w:val="22"/>
        </w:rPr>
        <w:t xml:space="preserve"> </w:t>
      </w:r>
      <w:r w:rsidR="003E6C69">
        <w:rPr>
          <w:sz w:val="22"/>
          <w:szCs w:val="22"/>
        </w:rPr>
        <w:t>podmínky d</w:t>
      </w:r>
      <w:r w:rsidRPr="00C656FC">
        <w:rPr>
          <w:sz w:val="22"/>
          <w:szCs w:val="22"/>
        </w:rPr>
        <w:t>le § 43, odst. 5, Vyhlášky č. 268/2009 Sb</w:t>
      </w:r>
      <w:r w:rsidR="003E6C69">
        <w:rPr>
          <w:sz w:val="22"/>
          <w:szCs w:val="22"/>
        </w:rPr>
        <w:t>.</w:t>
      </w:r>
    </w:p>
    <w:p w14:paraId="654E73C1" w14:textId="2809EE22" w:rsidR="00B75EE9" w:rsidRPr="006965D9" w:rsidRDefault="00B75EE9" w:rsidP="006965D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965D9">
        <w:rPr>
          <w:sz w:val="22"/>
          <w:szCs w:val="22"/>
        </w:rPr>
        <w:t xml:space="preserve">Světlá výška místností musí být </w:t>
      </w:r>
      <w:r w:rsidR="00E52A9F">
        <w:rPr>
          <w:sz w:val="22"/>
          <w:szCs w:val="22"/>
        </w:rPr>
        <w:t>min.</w:t>
      </w:r>
      <w:r w:rsidRPr="006965D9">
        <w:rPr>
          <w:sz w:val="22"/>
          <w:szCs w:val="22"/>
        </w:rPr>
        <w:t xml:space="preserve"> 2</w:t>
      </w:r>
      <w:r w:rsidR="00220041">
        <w:rPr>
          <w:sz w:val="22"/>
          <w:szCs w:val="22"/>
        </w:rPr>
        <w:t>.</w:t>
      </w:r>
      <w:r w:rsidRPr="006965D9">
        <w:rPr>
          <w:sz w:val="22"/>
          <w:szCs w:val="22"/>
        </w:rPr>
        <w:t>600 mm v obytných a pobytových místnostech, 2</w:t>
      </w:r>
      <w:r w:rsidR="00220041">
        <w:rPr>
          <w:sz w:val="22"/>
          <w:szCs w:val="22"/>
        </w:rPr>
        <w:t>.</w:t>
      </w:r>
      <w:r w:rsidR="00914D91">
        <w:rPr>
          <w:sz w:val="22"/>
          <w:szCs w:val="22"/>
        </w:rPr>
        <w:t>4</w:t>
      </w:r>
      <w:r w:rsidRPr="006965D9">
        <w:rPr>
          <w:sz w:val="22"/>
          <w:szCs w:val="22"/>
        </w:rPr>
        <w:t>00 mm v</w:t>
      </w:r>
      <w:r w:rsidR="00F82BC7" w:rsidRPr="006965D9">
        <w:rPr>
          <w:sz w:val="22"/>
          <w:szCs w:val="22"/>
        </w:rPr>
        <w:t xml:space="preserve"> </w:t>
      </w:r>
      <w:r w:rsidRPr="006965D9">
        <w:rPr>
          <w:sz w:val="22"/>
          <w:szCs w:val="22"/>
        </w:rPr>
        <w:t>obytných a pobytových místnostech v podkroví; místnosti se zkosenými stropy musí mít tuto světlou</w:t>
      </w:r>
      <w:r w:rsidR="00F82BC7" w:rsidRPr="006965D9">
        <w:rPr>
          <w:sz w:val="22"/>
          <w:szCs w:val="22"/>
        </w:rPr>
        <w:t xml:space="preserve"> výšku</w:t>
      </w:r>
      <w:r w:rsidRPr="006965D9">
        <w:rPr>
          <w:sz w:val="22"/>
          <w:szCs w:val="22"/>
        </w:rPr>
        <w:t xml:space="preserve"> nejméně nad polovinou podlahové plochy místnosti.</w:t>
      </w:r>
    </w:p>
    <w:p w14:paraId="0B7677AB" w14:textId="19D842C1" w:rsidR="00D31075" w:rsidRDefault="006965D9" w:rsidP="007F547C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</w:t>
      </w:r>
      <w:r w:rsidR="00B15392" w:rsidRPr="006965D9">
        <w:rPr>
          <w:sz w:val="22"/>
          <w:szCs w:val="22"/>
        </w:rPr>
        <w:t xml:space="preserve">okoje je třeba navrhnout tak, aby se v pokoji dalo manipulovat </w:t>
      </w:r>
      <w:r w:rsidR="00220041">
        <w:rPr>
          <w:sz w:val="22"/>
          <w:szCs w:val="22"/>
        </w:rPr>
        <w:t xml:space="preserve">se </w:t>
      </w:r>
      <w:r>
        <w:rPr>
          <w:sz w:val="22"/>
          <w:szCs w:val="22"/>
        </w:rPr>
        <w:t>sprchovým</w:t>
      </w:r>
      <w:r w:rsidR="00B15392" w:rsidRPr="006965D9">
        <w:rPr>
          <w:sz w:val="22"/>
          <w:szCs w:val="22"/>
        </w:rPr>
        <w:t xml:space="preserve"> lůžkem a zdvihacím zařízením</w:t>
      </w:r>
      <w:r w:rsidR="007B730E" w:rsidRPr="006965D9">
        <w:rPr>
          <w:sz w:val="22"/>
          <w:szCs w:val="22"/>
        </w:rPr>
        <w:t xml:space="preserve"> bez manipulace s ostatním vybavením pokoje (interiér</w:t>
      </w:r>
      <w:r w:rsidR="00220041">
        <w:rPr>
          <w:sz w:val="22"/>
          <w:szCs w:val="22"/>
        </w:rPr>
        <w:t>em</w:t>
      </w:r>
      <w:r w:rsidR="007B730E" w:rsidRPr="006965D9">
        <w:rPr>
          <w:sz w:val="22"/>
          <w:szCs w:val="22"/>
        </w:rPr>
        <w:t>)</w:t>
      </w:r>
      <w:r w:rsidR="00B15392" w:rsidRPr="006965D9">
        <w:rPr>
          <w:sz w:val="22"/>
          <w:szCs w:val="22"/>
        </w:rPr>
        <w:t>.</w:t>
      </w:r>
    </w:p>
    <w:p w14:paraId="1885A91A" w14:textId="4B468F0E" w:rsidR="00943664" w:rsidRDefault="00943664" w:rsidP="007F547C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Pro dvoulůžkové pokoje bude provedeno mobilní zástěna umožňující rozdělení lůžkové části pro zajištění soukromí – vodící mechanismus do podhledu/stropu v délce celé šířky pokoje</w:t>
      </w:r>
      <w:r w:rsidR="00421171">
        <w:rPr>
          <w:sz w:val="22"/>
          <w:szCs w:val="22"/>
        </w:rPr>
        <w:t xml:space="preserve">. Provedení výplně (látka závěsu nebo svislé žaluzie) bude upřesněna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="00421171">
        <w:rPr>
          <w:sz w:val="22"/>
          <w:szCs w:val="22"/>
        </w:rPr>
        <w:t>em při návrhu interiéru.</w:t>
      </w:r>
    </w:p>
    <w:p w14:paraId="00DC8BA5" w14:textId="77777777" w:rsidR="007F547C" w:rsidRDefault="007F547C" w:rsidP="007F547C">
      <w:pPr>
        <w:pStyle w:val="Default"/>
        <w:ind w:left="992" w:right="567"/>
        <w:jc w:val="both"/>
        <w:rPr>
          <w:sz w:val="22"/>
          <w:szCs w:val="22"/>
        </w:rPr>
      </w:pPr>
    </w:p>
    <w:p w14:paraId="7B1A57C4" w14:textId="50F5615C" w:rsidR="00B75EE9" w:rsidRPr="002160DC" w:rsidRDefault="00B75EE9" w:rsidP="00FB1A94">
      <w:pPr>
        <w:pStyle w:val="Nadpis3"/>
      </w:pPr>
      <w:bookmarkStart w:id="16" w:name="_Toc114044470"/>
      <w:bookmarkStart w:id="17" w:name="_Toc124329808"/>
      <w:r w:rsidRPr="002160DC">
        <w:t>1.5.</w:t>
      </w:r>
      <w:r w:rsidR="00501D32" w:rsidRPr="002160DC">
        <w:t>2</w:t>
      </w:r>
      <w:r w:rsidRPr="002160DC">
        <w:t xml:space="preserve"> </w:t>
      </w:r>
      <w:r w:rsidR="00220041" w:rsidRPr="002160DC">
        <w:t xml:space="preserve">POKOJOVÁ </w:t>
      </w:r>
      <w:r w:rsidRPr="002160DC">
        <w:t>KOUPELNA SE SPRCHOVÝM KOUTEM A WC PRO HANDICAPOVANÉ</w:t>
      </w:r>
      <w:bookmarkEnd w:id="16"/>
      <w:bookmarkEnd w:id="17"/>
    </w:p>
    <w:p w14:paraId="5F00014D" w14:textId="2D856B0B" w:rsidR="00220041" w:rsidRDefault="00220041" w:rsidP="0022004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pro každý pokoj zvlášť,</w:t>
      </w:r>
    </w:p>
    <w:p w14:paraId="3CA5F3F6" w14:textId="6F9507E3" w:rsidR="00B75EE9" w:rsidRDefault="00AB4525" w:rsidP="0022004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je</w:t>
      </w:r>
      <w:r w:rsidR="00B75EE9" w:rsidRPr="006D098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možné </w:t>
      </w:r>
      <w:r w:rsidR="00B75EE9" w:rsidRPr="006D0980">
        <w:rPr>
          <w:sz w:val="22"/>
          <w:szCs w:val="22"/>
        </w:rPr>
        <w:t>sl</w:t>
      </w:r>
      <w:r>
        <w:rPr>
          <w:sz w:val="22"/>
          <w:szCs w:val="22"/>
        </w:rPr>
        <w:t>o</w:t>
      </w:r>
      <w:r w:rsidR="00B75EE9" w:rsidRPr="006D0980">
        <w:rPr>
          <w:sz w:val="22"/>
          <w:szCs w:val="22"/>
        </w:rPr>
        <w:t>uč</w:t>
      </w:r>
      <w:r>
        <w:rPr>
          <w:sz w:val="22"/>
          <w:szCs w:val="22"/>
        </w:rPr>
        <w:t>it</w:t>
      </w:r>
      <w:r w:rsidR="00B75EE9" w:rsidRPr="006D0980">
        <w:rPr>
          <w:sz w:val="22"/>
          <w:szCs w:val="22"/>
        </w:rPr>
        <w:t xml:space="preserve"> koupelnu a WC do jedné místnosti</w:t>
      </w:r>
      <w:r w:rsidR="000F02C8">
        <w:rPr>
          <w:sz w:val="22"/>
          <w:szCs w:val="22"/>
        </w:rPr>
        <w:t xml:space="preserve">, </w:t>
      </w:r>
    </w:p>
    <w:p w14:paraId="65780712" w14:textId="55148DE0" w:rsidR="00F1798F" w:rsidRDefault="00F1798F" w:rsidP="0022004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B000B">
        <w:rPr>
          <w:sz w:val="22"/>
          <w:szCs w:val="22"/>
        </w:rPr>
        <w:t xml:space="preserve">dveře minimálně o šířce </w:t>
      </w:r>
      <w:r>
        <w:rPr>
          <w:sz w:val="22"/>
          <w:szCs w:val="22"/>
        </w:rPr>
        <w:t>1 200</w:t>
      </w:r>
      <w:r w:rsidRPr="00AB000B">
        <w:rPr>
          <w:sz w:val="22"/>
          <w:szCs w:val="22"/>
        </w:rPr>
        <w:t xml:space="preserve"> mm </w:t>
      </w:r>
      <w:r>
        <w:rPr>
          <w:sz w:val="22"/>
          <w:szCs w:val="22"/>
        </w:rPr>
        <w:t>posuvné</w:t>
      </w:r>
    </w:p>
    <w:p w14:paraId="4767D816" w14:textId="61A79BCC" w:rsidR="00B75EE9" w:rsidRDefault="00B75EE9" w:rsidP="0022004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B000B">
        <w:rPr>
          <w:sz w:val="22"/>
          <w:szCs w:val="22"/>
        </w:rPr>
        <w:t>protiskluzov</w:t>
      </w:r>
      <w:r w:rsidR="00AB4525">
        <w:rPr>
          <w:sz w:val="22"/>
          <w:szCs w:val="22"/>
        </w:rPr>
        <w:t>á</w:t>
      </w:r>
      <w:r w:rsidRPr="00AB000B">
        <w:rPr>
          <w:sz w:val="22"/>
          <w:szCs w:val="22"/>
        </w:rPr>
        <w:t xml:space="preserve"> dlažb</w:t>
      </w:r>
      <w:r w:rsidR="00AB4525">
        <w:rPr>
          <w:sz w:val="22"/>
          <w:szCs w:val="22"/>
        </w:rPr>
        <w:t>a</w:t>
      </w:r>
    </w:p>
    <w:p w14:paraId="03583FA9" w14:textId="096ADA99" w:rsidR="0055795B" w:rsidRDefault="0055795B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pevné a sklopné madlo</w:t>
      </w:r>
    </w:p>
    <w:p w14:paraId="6B8EE7EB" w14:textId="37366524" w:rsidR="0055795B" w:rsidRDefault="0055795B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sklopné sprchové sedátko</w:t>
      </w:r>
    </w:p>
    <w:p w14:paraId="57241750" w14:textId="74910874" w:rsidR="0055795B" w:rsidRPr="0055795B" w:rsidRDefault="0051334A" w:rsidP="004C66B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sprcha </w:t>
      </w:r>
      <w:r w:rsidR="0055795B" w:rsidRPr="0055795B">
        <w:rPr>
          <w:sz w:val="22"/>
          <w:szCs w:val="22"/>
        </w:rPr>
        <w:t>bez vaničky, odtok řešený v podlaze (komponenty určené pro sprchové kouty, je zakázáno použití vpusti bez sifonu!), vč. zápachové uzávěrky</w:t>
      </w:r>
    </w:p>
    <w:p w14:paraId="1E9F30B4" w14:textId="7CF5DEE5" w:rsidR="0055795B" w:rsidRDefault="0055795B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umyvadlo</w:t>
      </w:r>
    </w:p>
    <w:p w14:paraId="7F750314" w14:textId="199DAF53" w:rsidR="0051334A" w:rsidRDefault="0051334A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klozet</w:t>
      </w:r>
    </w:p>
    <w:p w14:paraId="515BB4FB" w14:textId="41024DFF" w:rsidR="00784631" w:rsidRPr="00784631" w:rsidRDefault="00784631" w:rsidP="0078463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místnost musí</w:t>
      </w:r>
      <w:r w:rsidRPr="00784631">
        <w:rPr>
          <w:sz w:val="22"/>
          <w:szCs w:val="22"/>
        </w:rPr>
        <w:t xml:space="preserve"> b</w:t>
      </w:r>
      <w:r>
        <w:rPr>
          <w:sz w:val="22"/>
          <w:szCs w:val="22"/>
        </w:rPr>
        <w:t>ýt</w:t>
      </w:r>
      <w:r w:rsidRPr="00784631">
        <w:rPr>
          <w:sz w:val="22"/>
          <w:szCs w:val="22"/>
        </w:rPr>
        <w:t xml:space="preserve"> velikostně dostatečná pro hygienu na sprchovém lůžku bez požadavku na sprchový mixážní panel s dezinfekcí (a jeho variace)</w:t>
      </w:r>
    </w:p>
    <w:p w14:paraId="5C1C3EA8" w14:textId="13AECA30" w:rsidR="0055795B" w:rsidRDefault="0055795B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C07F3">
        <w:rPr>
          <w:sz w:val="22"/>
          <w:szCs w:val="22"/>
        </w:rPr>
        <w:t>poličky min. 3 ks rozměr min. 20 cm x 10 cm</w:t>
      </w:r>
    </w:p>
    <w:p w14:paraId="429CA7FF" w14:textId="69F9770F" w:rsidR="0055795B" w:rsidRDefault="0055795B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C07F3">
        <w:rPr>
          <w:sz w:val="22"/>
          <w:szCs w:val="22"/>
        </w:rPr>
        <w:t>háčky min 3x2</w:t>
      </w:r>
    </w:p>
    <w:p w14:paraId="0EE5A9DF" w14:textId="6A0BA7F8" w:rsidR="0055795B" w:rsidRDefault="0055795B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C07F3">
        <w:rPr>
          <w:sz w:val="22"/>
          <w:szCs w:val="22"/>
        </w:rPr>
        <w:t>odpadkový koš – nerezový zabudovaný</w:t>
      </w:r>
    </w:p>
    <w:p w14:paraId="1BB28763" w14:textId="1837BC67" w:rsidR="0055795B" w:rsidRDefault="0051334A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WC </w:t>
      </w:r>
      <w:r w:rsidR="0055795B" w:rsidRPr="00DC07F3">
        <w:rPr>
          <w:sz w:val="22"/>
          <w:szCs w:val="22"/>
        </w:rPr>
        <w:t>štětka – nerezová zabudovaná</w:t>
      </w:r>
    </w:p>
    <w:p w14:paraId="2B009D5C" w14:textId="291896F1" w:rsidR="0055795B" w:rsidRDefault="0055795B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5795B">
        <w:rPr>
          <w:sz w:val="22"/>
          <w:szCs w:val="22"/>
        </w:rPr>
        <w:t xml:space="preserve">topný žebřík š. min 600 mm, v. min. 1,5 m, s el. přímotopnou vložkou, </w:t>
      </w:r>
      <w:proofErr w:type="spellStart"/>
      <w:r w:rsidRPr="0055795B">
        <w:rPr>
          <w:sz w:val="22"/>
          <w:szCs w:val="22"/>
        </w:rPr>
        <w:t>termohlavice</w:t>
      </w:r>
      <w:proofErr w:type="spellEnd"/>
      <w:r w:rsidRPr="0055795B">
        <w:rPr>
          <w:sz w:val="22"/>
          <w:szCs w:val="22"/>
        </w:rPr>
        <w:t xml:space="preserve"> – topení i v létě</w:t>
      </w:r>
      <w:r>
        <w:rPr>
          <w:sz w:val="22"/>
          <w:szCs w:val="22"/>
        </w:rPr>
        <w:t xml:space="preserve"> – (zásuvka pro žebříček)</w:t>
      </w:r>
    </w:p>
    <w:p w14:paraId="51A19555" w14:textId="4C3BDC4B" w:rsidR="0055795B" w:rsidRDefault="0055795B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zrcadlová skříňka</w:t>
      </w:r>
    </w:p>
    <w:p w14:paraId="3EEABF96" w14:textId="7FA886FC" w:rsidR="0055795B" w:rsidRDefault="0055795B" w:rsidP="0055795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proofErr w:type="spellStart"/>
      <w:r w:rsidRPr="007A609F">
        <w:rPr>
          <w:sz w:val="22"/>
          <w:szCs w:val="22"/>
        </w:rPr>
        <w:t>dvojzásuvka</w:t>
      </w:r>
      <w:proofErr w:type="spellEnd"/>
      <w:r w:rsidRPr="007A609F">
        <w:rPr>
          <w:sz w:val="22"/>
          <w:szCs w:val="22"/>
        </w:rPr>
        <w:t xml:space="preserve"> (vyšší krytí IP</w:t>
      </w:r>
      <w:r>
        <w:rPr>
          <w:sz w:val="22"/>
          <w:szCs w:val="22"/>
        </w:rPr>
        <w:t>, min IP X4, podle ČSN 33 200-7-701, ČSN EN 60529)</w:t>
      </w:r>
    </w:p>
    <w:p w14:paraId="1B5555CA" w14:textId="2E541041" w:rsidR="0055795B" w:rsidRPr="0051334A" w:rsidRDefault="0055795B" w:rsidP="0051334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komunikační systém</w:t>
      </w:r>
    </w:p>
    <w:p w14:paraId="35DF84B4" w14:textId="5D756F8D" w:rsidR="00B75EE9" w:rsidRDefault="00B75EE9" w:rsidP="00404394">
      <w:pPr>
        <w:pStyle w:val="Default"/>
        <w:ind w:right="567"/>
        <w:jc w:val="both"/>
        <w:rPr>
          <w:sz w:val="22"/>
          <w:szCs w:val="22"/>
        </w:rPr>
      </w:pPr>
    </w:p>
    <w:p w14:paraId="35FB373E" w14:textId="1F47D2C8" w:rsidR="0017665C" w:rsidRPr="002160DC" w:rsidRDefault="0017665C" w:rsidP="00FB1A94">
      <w:pPr>
        <w:pStyle w:val="Nadpis3"/>
      </w:pPr>
      <w:bookmarkStart w:id="18" w:name="_Toc114044471"/>
      <w:bookmarkStart w:id="19" w:name="_Toc124329809"/>
      <w:r w:rsidRPr="002160DC">
        <w:t>1.5.3 CENTRÁLNÍ KOUPELNA VČETNĚ WC PRO HANDICAPOVANÉ</w:t>
      </w:r>
      <w:r w:rsidR="00A828D8">
        <w:t xml:space="preserve"> S PŘEDSÍNÍ</w:t>
      </w:r>
      <w:bookmarkEnd w:id="18"/>
      <w:bookmarkEnd w:id="19"/>
    </w:p>
    <w:p w14:paraId="01831494" w14:textId="7F318131" w:rsidR="0017665C" w:rsidRDefault="0025538F" w:rsidP="002553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je</w:t>
      </w:r>
      <w:r w:rsidRPr="006D098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možné </w:t>
      </w:r>
      <w:r w:rsidRPr="006D0980">
        <w:rPr>
          <w:sz w:val="22"/>
          <w:szCs w:val="22"/>
        </w:rPr>
        <w:t>sl</w:t>
      </w:r>
      <w:r>
        <w:rPr>
          <w:sz w:val="22"/>
          <w:szCs w:val="22"/>
        </w:rPr>
        <w:t>o</w:t>
      </w:r>
      <w:r w:rsidRPr="006D0980">
        <w:rPr>
          <w:sz w:val="22"/>
          <w:szCs w:val="22"/>
        </w:rPr>
        <w:t>uč</w:t>
      </w:r>
      <w:r>
        <w:rPr>
          <w:sz w:val="22"/>
          <w:szCs w:val="22"/>
        </w:rPr>
        <w:t>it</w:t>
      </w:r>
      <w:r w:rsidRPr="006D0980">
        <w:rPr>
          <w:sz w:val="22"/>
          <w:szCs w:val="22"/>
        </w:rPr>
        <w:t xml:space="preserve"> koupelnu </w:t>
      </w:r>
      <w:r w:rsidR="0017665C" w:rsidRPr="006D0980">
        <w:rPr>
          <w:sz w:val="22"/>
          <w:szCs w:val="22"/>
        </w:rPr>
        <w:t>a WC do jedné místnosti</w:t>
      </w:r>
      <w:r w:rsidR="0017665C">
        <w:rPr>
          <w:sz w:val="22"/>
          <w:szCs w:val="22"/>
        </w:rPr>
        <w:t xml:space="preserve">, </w:t>
      </w:r>
    </w:p>
    <w:p w14:paraId="071EFC6E" w14:textId="021216C7" w:rsidR="009975D8" w:rsidRDefault="009975D8" w:rsidP="009975D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5795B">
        <w:rPr>
          <w:sz w:val="22"/>
          <w:szCs w:val="22"/>
        </w:rPr>
        <w:t xml:space="preserve">topný žebřík š. min 600 mm, v. min. 1,5 m, s el. přímotopnou vložkou, </w:t>
      </w:r>
      <w:proofErr w:type="spellStart"/>
      <w:r w:rsidRPr="0055795B">
        <w:rPr>
          <w:sz w:val="22"/>
          <w:szCs w:val="22"/>
        </w:rPr>
        <w:t>termohlavice</w:t>
      </w:r>
      <w:proofErr w:type="spellEnd"/>
      <w:r w:rsidRPr="0055795B">
        <w:rPr>
          <w:sz w:val="22"/>
          <w:szCs w:val="22"/>
        </w:rPr>
        <w:t xml:space="preserve"> – topení i v létě</w:t>
      </w:r>
      <w:r>
        <w:rPr>
          <w:sz w:val="22"/>
          <w:szCs w:val="22"/>
        </w:rPr>
        <w:t xml:space="preserve"> – (zásuvka pro žebříček)</w:t>
      </w:r>
    </w:p>
    <w:p w14:paraId="62B125CA" w14:textId="30E78544" w:rsidR="0017665C" w:rsidRDefault="0017665C" w:rsidP="002553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B000B">
        <w:rPr>
          <w:sz w:val="22"/>
          <w:szCs w:val="22"/>
        </w:rPr>
        <w:t>protiskluzov</w:t>
      </w:r>
      <w:r w:rsidR="0025538F">
        <w:rPr>
          <w:sz w:val="22"/>
          <w:szCs w:val="22"/>
        </w:rPr>
        <w:t>á</w:t>
      </w:r>
      <w:r w:rsidRPr="00AB000B">
        <w:rPr>
          <w:sz w:val="22"/>
          <w:szCs w:val="22"/>
        </w:rPr>
        <w:t xml:space="preserve"> dlažb</w:t>
      </w:r>
      <w:r w:rsidR="0025538F">
        <w:rPr>
          <w:sz w:val="22"/>
          <w:szCs w:val="22"/>
        </w:rPr>
        <w:t>a</w:t>
      </w:r>
    </w:p>
    <w:p w14:paraId="7916104C" w14:textId="7AE84C43" w:rsidR="00026E39" w:rsidRPr="00026E39" w:rsidRDefault="00026E39" w:rsidP="0055671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26E39">
        <w:rPr>
          <w:sz w:val="22"/>
          <w:szCs w:val="22"/>
        </w:rPr>
        <w:t>bez sprchových vaniček, odtok řešený v podlaze (komponenty určené pro sprchové kouty, je zakázáno použití vpusti bez sifonu!), vč. zápachové uzávěrky</w:t>
      </w:r>
    </w:p>
    <w:p w14:paraId="3140A847" w14:textId="40FDCA11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na každém odd. při pokojích</w:t>
      </w:r>
    </w:p>
    <w:p w14:paraId="18848BEE" w14:textId="3C5D8A1B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rozměrech tak, aby se tam vešlo </w:t>
      </w:r>
      <w:r w:rsidR="00026E39">
        <w:rPr>
          <w:sz w:val="22"/>
          <w:szCs w:val="22"/>
        </w:rPr>
        <w:t>sprchové</w:t>
      </w:r>
      <w:r>
        <w:rPr>
          <w:sz w:val="22"/>
          <w:szCs w:val="22"/>
        </w:rPr>
        <w:t xml:space="preserve"> lůžko s přístupem ze tří stran</w:t>
      </w:r>
    </w:p>
    <w:p w14:paraId="2FF8DEA9" w14:textId="098622C1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zvedací zařízení</w:t>
      </w:r>
    </w:p>
    <w:p w14:paraId="7982D1E2" w14:textId="3DC33197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speciální </w:t>
      </w:r>
      <w:r w:rsidR="00784631">
        <w:rPr>
          <w:sz w:val="22"/>
          <w:szCs w:val="22"/>
        </w:rPr>
        <w:t>sprchové</w:t>
      </w:r>
      <w:r>
        <w:rPr>
          <w:sz w:val="22"/>
          <w:szCs w:val="22"/>
        </w:rPr>
        <w:t xml:space="preserve"> lůžko</w:t>
      </w:r>
      <w:r w:rsidR="00026E39" w:rsidRPr="00026E39">
        <w:rPr>
          <w:sz w:val="22"/>
          <w:szCs w:val="22"/>
        </w:rPr>
        <w:t xml:space="preserve"> </w:t>
      </w:r>
      <w:r w:rsidR="00026E39">
        <w:rPr>
          <w:sz w:val="22"/>
          <w:szCs w:val="22"/>
        </w:rPr>
        <w:t>se</w:t>
      </w:r>
      <w:r w:rsidR="00026E39" w:rsidRPr="00784631">
        <w:rPr>
          <w:sz w:val="22"/>
          <w:szCs w:val="22"/>
        </w:rPr>
        <w:t xml:space="preserve"> </w:t>
      </w:r>
      <w:r w:rsidR="00026E39">
        <w:rPr>
          <w:sz w:val="22"/>
          <w:szCs w:val="22"/>
        </w:rPr>
        <w:t>sprchovým</w:t>
      </w:r>
      <w:r w:rsidR="00026E39" w:rsidRPr="00784631">
        <w:rPr>
          <w:sz w:val="22"/>
          <w:szCs w:val="22"/>
        </w:rPr>
        <w:t xml:space="preserve"> mixážní</w:t>
      </w:r>
      <w:r w:rsidR="00026E39">
        <w:rPr>
          <w:sz w:val="22"/>
          <w:szCs w:val="22"/>
        </w:rPr>
        <w:t>m</w:t>
      </w:r>
      <w:r w:rsidR="00026E39" w:rsidRPr="00784631">
        <w:rPr>
          <w:sz w:val="22"/>
          <w:szCs w:val="22"/>
        </w:rPr>
        <w:t xml:space="preserve"> panel</w:t>
      </w:r>
      <w:r w:rsidR="00026E39">
        <w:rPr>
          <w:sz w:val="22"/>
          <w:szCs w:val="22"/>
        </w:rPr>
        <w:t>em</w:t>
      </w:r>
      <w:r w:rsidR="00026E39" w:rsidRPr="00784631">
        <w:rPr>
          <w:sz w:val="22"/>
          <w:szCs w:val="22"/>
        </w:rPr>
        <w:t xml:space="preserve"> s dezinfekcí (</w:t>
      </w:r>
      <w:r w:rsidR="00026E39">
        <w:rPr>
          <w:sz w:val="22"/>
          <w:szCs w:val="22"/>
        </w:rPr>
        <w:t xml:space="preserve">varianta se splachovačem nebo </w:t>
      </w:r>
      <w:r w:rsidR="00026E39" w:rsidRPr="00026E39">
        <w:rPr>
          <w:sz w:val="22"/>
          <w:szCs w:val="22"/>
        </w:rPr>
        <w:t>polyesterovou toaletní mísou</w:t>
      </w:r>
      <w:r w:rsidR="00026E39" w:rsidRPr="00784631">
        <w:rPr>
          <w:sz w:val="22"/>
          <w:szCs w:val="22"/>
        </w:rPr>
        <w:t>)</w:t>
      </w:r>
    </w:p>
    <w:p w14:paraId="2ABAB8CC" w14:textId="7424AF49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výškově stavitelná vana</w:t>
      </w:r>
    </w:p>
    <w:p w14:paraId="585040F3" w14:textId="54C0A14E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sprchové křeslo</w:t>
      </w:r>
    </w:p>
    <w:p w14:paraId="19D89820" w14:textId="791C34F0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97043">
        <w:rPr>
          <w:sz w:val="22"/>
          <w:szCs w:val="22"/>
        </w:rPr>
        <w:t>pevná a sklopná madla se sklopným sprchovým sedátkem</w:t>
      </w:r>
    </w:p>
    <w:p w14:paraId="2550C20B" w14:textId="75C220F4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B000B">
        <w:rPr>
          <w:sz w:val="22"/>
          <w:szCs w:val="22"/>
        </w:rPr>
        <w:t xml:space="preserve">dveře minimálně o šířce </w:t>
      </w:r>
      <w:r>
        <w:rPr>
          <w:sz w:val="22"/>
          <w:szCs w:val="22"/>
        </w:rPr>
        <w:t>1 200</w:t>
      </w:r>
      <w:r w:rsidRPr="00AB000B">
        <w:rPr>
          <w:sz w:val="22"/>
          <w:szCs w:val="22"/>
        </w:rPr>
        <w:t xml:space="preserve"> mm otevírané ven</w:t>
      </w:r>
      <w:r>
        <w:rPr>
          <w:sz w:val="22"/>
          <w:szCs w:val="22"/>
        </w:rPr>
        <w:t xml:space="preserve"> s madlem</w:t>
      </w:r>
    </w:p>
    <w:p w14:paraId="38E014CC" w14:textId="55FC80E8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C07F3">
        <w:rPr>
          <w:sz w:val="22"/>
          <w:szCs w:val="22"/>
        </w:rPr>
        <w:t>poličky min. 3 ks rozměr min. 20 cm x 10 cm</w:t>
      </w:r>
    </w:p>
    <w:p w14:paraId="078AB86B" w14:textId="7DB738B8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C07F3">
        <w:rPr>
          <w:sz w:val="22"/>
          <w:szCs w:val="22"/>
        </w:rPr>
        <w:t>háčky min 3x2</w:t>
      </w:r>
    </w:p>
    <w:p w14:paraId="6FD1A055" w14:textId="3F4CC30E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C07F3">
        <w:rPr>
          <w:sz w:val="22"/>
          <w:szCs w:val="22"/>
        </w:rPr>
        <w:t xml:space="preserve">odpadkový koš – nerezový </w:t>
      </w:r>
    </w:p>
    <w:p w14:paraId="5800D750" w14:textId="046D1346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C07F3">
        <w:rPr>
          <w:sz w:val="22"/>
          <w:szCs w:val="22"/>
        </w:rPr>
        <w:t>štětka – nerezová zabudovaná</w:t>
      </w:r>
      <w:r>
        <w:rPr>
          <w:sz w:val="22"/>
          <w:szCs w:val="22"/>
        </w:rPr>
        <w:t xml:space="preserve"> k WC</w:t>
      </w:r>
    </w:p>
    <w:p w14:paraId="3350EA69" w14:textId="1A10FE88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proofErr w:type="spellStart"/>
      <w:r w:rsidRPr="007A609F">
        <w:rPr>
          <w:sz w:val="22"/>
          <w:szCs w:val="22"/>
        </w:rPr>
        <w:t>dvojzásuvka</w:t>
      </w:r>
      <w:proofErr w:type="spellEnd"/>
      <w:r w:rsidRPr="007A609F">
        <w:rPr>
          <w:sz w:val="22"/>
          <w:szCs w:val="22"/>
        </w:rPr>
        <w:t xml:space="preserve"> (vyšší krytí IP</w:t>
      </w:r>
      <w:r>
        <w:rPr>
          <w:sz w:val="22"/>
          <w:szCs w:val="22"/>
        </w:rPr>
        <w:t>, min IP X4,</w:t>
      </w:r>
      <w:r w:rsidRPr="00316AB4">
        <w:rPr>
          <w:sz w:val="22"/>
          <w:szCs w:val="22"/>
        </w:rPr>
        <w:t xml:space="preserve"> </w:t>
      </w:r>
      <w:r>
        <w:rPr>
          <w:sz w:val="22"/>
          <w:szCs w:val="22"/>
        </w:rPr>
        <w:t>podle ČSN 33 200-7-701, ČSN EN 60529</w:t>
      </w:r>
      <w:r w:rsidRPr="007A609F">
        <w:rPr>
          <w:sz w:val="22"/>
          <w:szCs w:val="22"/>
        </w:rPr>
        <w:t>)</w:t>
      </w:r>
    </w:p>
    <w:p w14:paraId="423D8986" w14:textId="100280FE" w:rsidR="00B97043" w:rsidRDefault="00B97043" w:rsidP="00B9704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předsíň se skříňkami a s prostorem přístupu ze 4 stran k lůžku</w:t>
      </w:r>
    </w:p>
    <w:p w14:paraId="4DD1A92E" w14:textId="71C919FC" w:rsidR="00B97043" w:rsidRDefault="00B97043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el. zásuvka 2x (policový regál, skříně, věšáky, umyvadlo)</w:t>
      </w:r>
    </w:p>
    <w:p w14:paraId="43986489" w14:textId="40F5ADA8" w:rsidR="00B97043" w:rsidRDefault="00B97043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B97043">
        <w:rPr>
          <w:sz w:val="22"/>
          <w:szCs w:val="22"/>
        </w:rPr>
        <w:t>přímo přístup do fyzicky oddělené místnosti s myčkou podložních mís</w:t>
      </w:r>
    </w:p>
    <w:p w14:paraId="2C13E3B1" w14:textId="77777777" w:rsidR="00170A97" w:rsidRPr="00D329E4" w:rsidRDefault="00170A97" w:rsidP="00170A97">
      <w:pPr>
        <w:pStyle w:val="Default"/>
        <w:spacing w:after="120"/>
        <w:ind w:right="567"/>
        <w:jc w:val="both"/>
        <w:rPr>
          <w:sz w:val="22"/>
          <w:szCs w:val="22"/>
        </w:rPr>
      </w:pPr>
    </w:p>
    <w:p w14:paraId="5CB6B4B6" w14:textId="1459F313" w:rsidR="00170A97" w:rsidRPr="002160DC" w:rsidRDefault="00170A97" w:rsidP="00FB1A94">
      <w:pPr>
        <w:pStyle w:val="Nadpis3"/>
      </w:pPr>
      <w:bookmarkStart w:id="20" w:name="_Toc114044472"/>
      <w:bookmarkStart w:id="21" w:name="_Toc124329810"/>
      <w:r w:rsidRPr="002160DC">
        <w:t>1.5.</w:t>
      </w:r>
      <w:r w:rsidR="00A828D8">
        <w:t>4</w:t>
      </w:r>
      <w:r w:rsidRPr="002160DC">
        <w:t xml:space="preserve"> VELIKOST KANCELÁŘÍ</w:t>
      </w:r>
      <w:bookmarkEnd w:id="20"/>
      <w:bookmarkEnd w:id="21"/>
    </w:p>
    <w:p w14:paraId="683F8826" w14:textId="29A2EC21" w:rsidR="00170A97" w:rsidRPr="00577218" w:rsidRDefault="00EB2459" w:rsidP="00170A9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170A97">
        <w:rPr>
          <w:sz w:val="22"/>
          <w:szCs w:val="22"/>
        </w:rPr>
        <w:t>elikost je uvedená v Knize místností a pokud to tak není, tak vycházíme z min. požadavk</w:t>
      </w:r>
      <w:r w:rsidR="00026E39">
        <w:rPr>
          <w:sz w:val="22"/>
          <w:szCs w:val="22"/>
        </w:rPr>
        <w:t>u</w:t>
      </w:r>
      <w:r w:rsidR="00170A97">
        <w:rPr>
          <w:sz w:val="22"/>
          <w:szCs w:val="22"/>
        </w:rPr>
        <w:t xml:space="preserve"> na kancelářské prostory podle </w:t>
      </w:r>
      <w:r w:rsidR="00170A97" w:rsidRPr="008C11D0">
        <w:rPr>
          <w:sz w:val="22"/>
          <w:szCs w:val="22"/>
        </w:rPr>
        <w:t>ČSN 73</w:t>
      </w:r>
      <w:r w:rsidR="00170A97">
        <w:rPr>
          <w:sz w:val="22"/>
          <w:szCs w:val="22"/>
        </w:rPr>
        <w:t xml:space="preserve"> </w:t>
      </w:r>
      <w:r w:rsidR="00170A97" w:rsidRPr="008C11D0">
        <w:rPr>
          <w:sz w:val="22"/>
          <w:szCs w:val="22"/>
        </w:rPr>
        <w:t>5305</w:t>
      </w:r>
      <w:r w:rsidR="00170A97">
        <w:rPr>
          <w:sz w:val="22"/>
          <w:szCs w:val="22"/>
        </w:rPr>
        <w:t xml:space="preserve"> </w:t>
      </w:r>
      <w:r w:rsidR="00FD71C0">
        <w:rPr>
          <w:sz w:val="22"/>
          <w:szCs w:val="22"/>
        </w:rPr>
        <w:t xml:space="preserve">v </w:t>
      </w:r>
      <w:r w:rsidR="00170A97">
        <w:rPr>
          <w:sz w:val="22"/>
          <w:szCs w:val="22"/>
        </w:rPr>
        <w:t>platné</w:t>
      </w:r>
      <w:r w:rsidR="00FD71C0">
        <w:rPr>
          <w:sz w:val="22"/>
          <w:szCs w:val="22"/>
        </w:rPr>
        <w:t>m</w:t>
      </w:r>
      <w:r w:rsidR="00170A97">
        <w:rPr>
          <w:sz w:val="22"/>
          <w:szCs w:val="22"/>
        </w:rPr>
        <w:t xml:space="preserve"> znění.</w:t>
      </w:r>
    </w:p>
    <w:p w14:paraId="7D4565F6" w14:textId="77777777" w:rsidR="0017665C" w:rsidRDefault="0017665C" w:rsidP="00690D89">
      <w:pPr>
        <w:pStyle w:val="Default"/>
        <w:ind w:right="567"/>
        <w:jc w:val="both"/>
        <w:rPr>
          <w:sz w:val="22"/>
          <w:szCs w:val="22"/>
        </w:rPr>
      </w:pPr>
    </w:p>
    <w:p w14:paraId="5AF2B219" w14:textId="71EE5B1C" w:rsidR="00B75EE9" w:rsidRPr="002160DC" w:rsidRDefault="00B75EE9" w:rsidP="00FB1A94">
      <w:pPr>
        <w:pStyle w:val="Nadpis3"/>
      </w:pPr>
      <w:bookmarkStart w:id="22" w:name="_Toc114044473"/>
      <w:bookmarkStart w:id="23" w:name="_Toc124329811"/>
      <w:r w:rsidRPr="002160DC">
        <w:t>1.5.</w:t>
      </w:r>
      <w:r w:rsidR="00A828D8">
        <w:t>5</w:t>
      </w:r>
      <w:r w:rsidRPr="002160DC">
        <w:t xml:space="preserve"> JÍDELNA</w:t>
      </w:r>
      <w:r w:rsidR="00F1798F" w:rsidRPr="002160DC">
        <w:t xml:space="preserve"> CENTRÁLNÍ</w:t>
      </w:r>
      <w:bookmarkEnd w:id="22"/>
      <w:bookmarkEnd w:id="23"/>
    </w:p>
    <w:p w14:paraId="4DFDE408" w14:textId="6A8F2936" w:rsidR="00B75EE9" w:rsidRPr="00B42D18" w:rsidRDefault="00B75EE9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42D18">
        <w:rPr>
          <w:sz w:val="22"/>
          <w:szCs w:val="22"/>
        </w:rPr>
        <w:t>výdej stravy v režimu jídelny (okénko, tácy, zásobníky na tácy, příbory, talíře atd., bez vodících</w:t>
      </w:r>
      <w:r w:rsidR="009975D8">
        <w:rPr>
          <w:sz w:val="22"/>
          <w:szCs w:val="22"/>
        </w:rPr>
        <w:t xml:space="preserve"> </w:t>
      </w:r>
      <w:r w:rsidRPr="00B42D18">
        <w:rPr>
          <w:sz w:val="22"/>
          <w:szCs w:val="22"/>
        </w:rPr>
        <w:t>pásů k utvoření fronty)</w:t>
      </w:r>
    </w:p>
    <w:p w14:paraId="2021DE93" w14:textId="05285EC2" w:rsidR="00B75EE9" w:rsidRPr="00B42D18" w:rsidRDefault="00B75EE9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42D18">
        <w:rPr>
          <w:sz w:val="22"/>
          <w:szCs w:val="22"/>
        </w:rPr>
        <w:t>možnost uzavření prostoru výdeje jídla a oddělení od zbytku sálu (bezpečnostně, esteticky)</w:t>
      </w:r>
    </w:p>
    <w:p w14:paraId="4E6474CF" w14:textId="2A62EDEA" w:rsidR="00B75EE9" w:rsidRPr="00B42D18" w:rsidRDefault="00B75EE9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42D18">
        <w:rPr>
          <w:sz w:val="22"/>
          <w:szCs w:val="22"/>
        </w:rPr>
        <w:t xml:space="preserve">část jídelny s napojením na </w:t>
      </w:r>
      <w:r w:rsidR="00792FF8">
        <w:rPr>
          <w:sz w:val="22"/>
          <w:szCs w:val="22"/>
        </w:rPr>
        <w:t xml:space="preserve">společné </w:t>
      </w:r>
      <w:r w:rsidRPr="00B42D18">
        <w:rPr>
          <w:sz w:val="22"/>
          <w:szCs w:val="22"/>
        </w:rPr>
        <w:t>prostory</w:t>
      </w:r>
    </w:p>
    <w:p w14:paraId="7EE20702" w14:textId="3B3E75C8" w:rsidR="00B75EE9" w:rsidRPr="00B42D18" w:rsidRDefault="00B75EE9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42D18">
        <w:rPr>
          <w:sz w:val="22"/>
          <w:szCs w:val="22"/>
        </w:rPr>
        <w:t>zónové osvětlení se stmívači, dělené ovládání</w:t>
      </w:r>
    </w:p>
    <w:p w14:paraId="1C913E02" w14:textId="77777777" w:rsidR="00B75EE9" w:rsidRDefault="00B75EE9" w:rsidP="00690D89">
      <w:pPr>
        <w:pStyle w:val="Default"/>
        <w:ind w:right="567"/>
        <w:jc w:val="both"/>
        <w:rPr>
          <w:sz w:val="22"/>
          <w:szCs w:val="22"/>
        </w:rPr>
      </w:pPr>
    </w:p>
    <w:p w14:paraId="47FB5889" w14:textId="5F526CBF" w:rsidR="00864773" w:rsidRPr="002160DC" w:rsidRDefault="00864773" w:rsidP="00FB1A94">
      <w:pPr>
        <w:pStyle w:val="Nadpis3"/>
      </w:pPr>
      <w:bookmarkStart w:id="24" w:name="_Toc114044474"/>
      <w:bookmarkStart w:id="25" w:name="_Toc124329812"/>
      <w:r w:rsidRPr="002160DC">
        <w:t>1.5.</w:t>
      </w:r>
      <w:r>
        <w:t>6</w:t>
      </w:r>
      <w:r w:rsidRPr="002160DC">
        <w:t xml:space="preserve"> </w:t>
      </w:r>
      <w:r>
        <w:t>KUCHYŇKA NA ODDĚLENÍ</w:t>
      </w:r>
      <w:bookmarkEnd w:id="25"/>
    </w:p>
    <w:p w14:paraId="2C7B3801" w14:textId="0A95EE79" w:rsidR="00864773" w:rsidRDefault="00864773" w:rsidP="0086477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kuchyňky na odděleních musí kapacitně umožnit </w:t>
      </w:r>
      <w:r w:rsidRPr="00864773">
        <w:rPr>
          <w:sz w:val="22"/>
          <w:szCs w:val="22"/>
        </w:rPr>
        <w:t>dovážen</w:t>
      </w:r>
      <w:r>
        <w:rPr>
          <w:sz w:val="22"/>
          <w:szCs w:val="22"/>
        </w:rPr>
        <w:t>í jídla,</w:t>
      </w:r>
      <w:r w:rsidRPr="008647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jak naporcovaných v transportních vozících, tak </w:t>
      </w:r>
      <w:r w:rsidRPr="00864773">
        <w:rPr>
          <w:sz w:val="22"/>
          <w:szCs w:val="22"/>
        </w:rPr>
        <w:t xml:space="preserve">ve velkých termo nádobách </w:t>
      </w:r>
      <w:r>
        <w:rPr>
          <w:sz w:val="22"/>
          <w:szCs w:val="22"/>
        </w:rPr>
        <w:t xml:space="preserve">z hlavní kuchyně </w:t>
      </w:r>
      <w:r w:rsidRPr="00864773">
        <w:rPr>
          <w:sz w:val="22"/>
          <w:szCs w:val="22"/>
        </w:rPr>
        <w:t>do kuchyněk umístěných na jednotlivých odděleních</w:t>
      </w:r>
      <w:r w:rsidR="003D5955">
        <w:rPr>
          <w:sz w:val="22"/>
          <w:szCs w:val="22"/>
        </w:rPr>
        <w:t>,</w:t>
      </w:r>
      <w:r w:rsidRPr="00864773">
        <w:rPr>
          <w:sz w:val="22"/>
          <w:szCs w:val="22"/>
        </w:rPr>
        <w:t xml:space="preserve"> a teprve následně personálem servírován</w:t>
      </w:r>
      <w:r>
        <w:rPr>
          <w:sz w:val="22"/>
          <w:szCs w:val="22"/>
        </w:rPr>
        <w:t>í</w:t>
      </w:r>
      <w:r w:rsidRPr="00864773">
        <w:rPr>
          <w:sz w:val="22"/>
          <w:szCs w:val="22"/>
        </w:rPr>
        <w:t xml:space="preserve"> klientům dle jejich individuálních potřeb a</w:t>
      </w:r>
      <w:r>
        <w:rPr>
          <w:sz w:val="22"/>
          <w:szCs w:val="22"/>
        </w:rPr>
        <w:t> </w:t>
      </w:r>
      <w:r w:rsidRPr="00864773">
        <w:rPr>
          <w:sz w:val="22"/>
          <w:szCs w:val="22"/>
        </w:rPr>
        <w:t xml:space="preserve">požadavků. </w:t>
      </w:r>
    </w:p>
    <w:p w14:paraId="48C0D65C" w14:textId="276F5D63" w:rsidR="00864773" w:rsidRDefault="00864773" w:rsidP="0086477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kuchyňky</w:t>
      </w:r>
      <w:r w:rsidRPr="00864773">
        <w:rPr>
          <w:sz w:val="22"/>
          <w:szCs w:val="22"/>
        </w:rPr>
        <w:t xml:space="preserve"> na jednotlivých odděleních</w:t>
      </w:r>
      <w:r>
        <w:rPr>
          <w:sz w:val="22"/>
          <w:szCs w:val="22"/>
        </w:rPr>
        <w:t xml:space="preserve"> musí u</w:t>
      </w:r>
      <w:r w:rsidRPr="00864773">
        <w:rPr>
          <w:sz w:val="22"/>
          <w:szCs w:val="22"/>
        </w:rPr>
        <w:t>mož</w:t>
      </w:r>
      <w:r>
        <w:rPr>
          <w:sz w:val="22"/>
          <w:szCs w:val="22"/>
        </w:rPr>
        <w:t>nit</w:t>
      </w:r>
      <w:r w:rsidRPr="008647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</w:t>
      </w:r>
      <w:r w:rsidRPr="00864773">
        <w:rPr>
          <w:sz w:val="22"/>
          <w:szCs w:val="22"/>
        </w:rPr>
        <w:t>možnost přípravy pokrmů</w:t>
      </w:r>
      <w:r>
        <w:rPr>
          <w:sz w:val="22"/>
          <w:szCs w:val="22"/>
        </w:rPr>
        <w:t xml:space="preserve"> na místě</w:t>
      </w:r>
      <w:r w:rsidRPr="00864773">
        <w:rPr>
          <w:sz w:val="22"/>
          <w:szCs w:val="22"/>
        </w:rPr>
        <w:t>, v souvislosti s tímto i mytí použitého nádobí, likvidaci odpadu apod.</w:t>
      </w:r>
    </w:p>
    <w:p w14:paraId="4FA65EB6" w14:textId="77777777" w:rsidR="00864773" w:rsidRDefault="00864773" w:rsidP="00864773">
      <w:pPr>
        <w:pStyle w:val="Default"/>
        <w:ind w:right="567"/>
        <w:jc w:val="both"/>
        <w:rPr>
          <w:sz w:val="22"/>
          <w:szCs w:val="22"/>
        </w:rPr>
      </w:pPr>
    </w:p>
    <w:p w14:paraId="0B04956B" w14:textId="30F43963" w:rsidR="00B75EE9" w:rsidRPr="002160DC" w:rsidRDefault="00B75EE9" w:rsidP="00FB1A94">
      <w:pPr>
        <w:pStyle w:val="Nadpis3"/>
      </w:pPr>
      <w:bookmarkStart w:id="26" w:name="_Toc124329813"/>
      <w:r w:rsidRPr="002160DC">
        <w:t>1.5.</w:t>
      </w:r>
      <w:r w:rsidR="00864773">
        <w:t>7</w:t>
      </w:r>
      <w:r w:rsidRPr="002160DC">
        <w:t xml:space="preserve"> KUCHYNĚ A PŘÍSLUŠENSTVÍ (SKLADY A ZÁZEMÍ)</w:t>
      </w:r>
      <w:bookmarkEnd w:id="24"/>
      <w:bookmarkEnd w:id="26"/>
    </w:p>
    <w:p w14:paraId="5952933E" w14:textId="77777777" w:rsidR="00776DE7" w:rsidRPr="00776DE7" w:rsidRDefault="00776DE7" w:rsidP="00776DE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76DE7">
        <w:rPr>
          <w:sz w:val="22"/>
          <w:szCs w:val="22"/>
        </w:rPr>
        <w:t xml:space="preserve">projekt gastro zařízení </w:t>
      </w:r>
      <w:r>
        <w:rPr>
          <w:sz w:val="22"/>
          <w:szCs w:val="22"/>
        </w:rPr>
        <w:t xml:space="preserve">a </w:t>
      </w:r>
      <w:r w:rsidRPr="00776DE7">
        <w:rPr>
          <w:sz w:val="22"/>
          <w:szCs w:val="22"/>
        </w:rPr>
        <w:t>dodávka technologie kuchyně je součástí dodávky stavby při realizaci</w:t>
      </w:r>
    </w:p>
    <w:p w14:paraId="54805614" w14:textId="0BA8B995" w:rsidR="00776DE7" w:rsidRDefault="00DE5010" w:rsidP="00776DE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Objedn</w:t>
      </w:r>
      <w:r w:rsidR="00776DE7" w:rsidRPr="00776DE7">
        <w:rPr>
          <w:sz w:val="22"/>
          <w:szCs w:val="22"/>
        </w:rPr>
        <w:t xml:space="preserve">atel požaduje navrhnout projektovou dokumentaci profese GASTRO dle níže uvedených požadavků a požaduje, aby tuto část projektové dokumentace zpracoval autorizovaný inženýr (nebo autorizovaný technik) oboru „technologická zařízení staveb“ se specializací na profesi technologie </w:t>
      </w:r>
      <w:r w:rsidR="00776DE7" w:rsidRPr="00776DE7">
        <w:rPr>
          <w:sz w:val="22"/>
          <w:szCs w:val="22"/>
        </w:rPr>
        <w:lastRenderedPageBreak/>
        <w:t xml:space="preserve">GASTRO (více níže v části Požadavky na projektanta GASTRO). V projektové dokumentaci budou pak detailně rozmístěny a popsány jednotlivé sklady, přípravny, úseky s konkrétní dispozicí zařízení ve varně včetně všech přípojných bodů a požadavků na související profese. K výstupu pak bude připojena také legenda zařízení s energetickou bilancí, technická zpráva a slepý rozpočet (výkaz výměr Gastro). </w:t>
      </w:r>
    </w:p>
    <w:p w14:paraId="03D99D68" w14:textId="617EF62D" w:rsidR="00776DE7" w:rsidRPr="00776DE7" w:rsidRDefault="00776DE7" w:rsidP="00776DE7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76DE7">
        <w:rPr>
          <w:sz w:val="22"/>
          <w:szCs w:val="22"/>
        </w:rPr>
        <w:t>Kapacita kuchyně počítá s max. 12</w:t>
      </w:r>
      <w:r>
        <w:rPr>
          <w:sz w:val="22"/>
          <w:szCs w:val="22"/>
        </w:rPr>
        <w:t>0</w:t>
      </w:r>
      <w:r w:rsidRPr="00776DE7">
        <w:rPr>
          <w:sz w:val="22"/>
          <w:szCs w:val="22"/>
        </w:rPr>
        <w:t xml:space="preserve"> klienty a cca 50 zaměstnanci na obědové hlavní jídlo, celkem tedy max. 17</w:t>
      </w:r>
      <w:r>
        <w:rPr>
          <w:sz w:val="22"/>
          <w:szCs w:val="22"/>
        </w:rPr>
        <w:t>0</w:t>
      </w:r>
      <w:r w:rsidRPr="00776DE7">
        <w:rPr>
          <w:sz w:val="22"/>
          <w:szCs w:val="22"/>
        </w:rPr>
        <w:t xml:space="preserve"> porcí (Polévka a dva druhy pokrmů). Snídaně, svačina, oběd, svačina, večeře - 12</w:t>
      </w:r>
      <w:r>
        <w:rPr>
          <w:sz w:val="22"/>
          <w:szCs w:val="22"/>
        </w:rPr>
        <w:t>0</w:t>
      </w:r>
      <w:r w:rsidRPr="00776DE7">
        <w:rPr>
          <w:sz w:val="22"/>
          <w:szCs w:val="22"/>
        </w:rPr>
        <w:t>, pouze obědy 17</w:t>
      </w:r>
      <w:r>
        <w:rPr>
          <w:sz w:val="22"/>
          <w:szCs w:val="22"/>
        </w:rPr>
        <w:t>0</w:t>
      </w:r>
      <w:r w:rsidRPr="00776DE7">
        <w:rPr>
          <w:sz w:val="22"/>
          <w:szCs w:val="22"/>
        </w:rPr>
        <w:t xml:space="preserve">. Žádný rozvoz ani cizí strávníci. Bude se jednat kompletně o klienty s péčí ve zvláštním režimu (Demence, Parkinson, Alzheimer). </w:t>
      </w:r>
      <w:r w:rsidR="005D2F28">
        <w:rPr>
          <w:sz w:val="22"/>
          <w:szCs w:val="22"/>
        </w:rPr>
        <w:t>5</w:t>
      </w:r>
      <w:r w:rsidRPr="00776DE7">
        <w:rPr>
          <w:sz w:val="22"/>
          <w:szCs w:val="22"/>
        </w:rPr>
        <w:t xml:space="preserve"> oddělení, pravděpodobně 3 p</w:t>
      </w:r>
      <w:r>
        <w:rPr>
          <w:sz w:val="22"/>
          <w:szCs w:val="22"/>
        </w:rPr>
        <w:t>odlaží</w:t>
      </w:r>
      <w:r w:rsidRPr="00776DE7">
        <w:rPr>
          <w:sz w:val="22"/>
          <w:szCs w:val="22"/>
        </w:rPr>
        <w:t>, upraví se v budoucím projektu. Výdej stravy bude probíhat sociálními pracovnicemi v kuchyňkách na patrech (společenských místnostech), případně na pokojích. Transport pokrmů bude realizován v udržovacích ohřevných a chlazených lehkých transportních vozících výtahem (osobo/nákladovým odpovídající velikosti), již jednotlivé porce jmenovitě pro klienty (minimalizace chyb při záměně dietních pokrmů). Nejedná se o tabletový systém, ale talíře a misky s víčky. Diety se budou vařit v menších objemech dle individuálních potřeb klientů. Výdej stravy pro mobilní klienty a zaměstnance bude probíhat z výdejního okna do jídelny, která bude sousedit s kuchyní.</w:t>
      </w:r>
    </w:p>
    <w:p w14:paraId="1021B961" w14:textId="77777777" w:rsidR="00776DE7" w:rsidRDefault="00776DE7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76DE7">
        <w:rPr>
          <w:sz w:val="22"/>
          <w:szCs w:val="22"/>
        </w:rPr>
        <w:t xml:space="preserve">Rozloha </w:t>
      </w:r>
      <w:r>
        <w:rPr>
          <w:sz w:val="22"/>
          <w:szCs w:val="22"/>
        </w:rPr>
        <w:t>k</w:t>
      </w:r>
      <w:r w:rsidRPr="00776DE7">
        <w:rPr>
          <w:sz w:val="22"/>
          <w:szCs w:val="22"/>
        </w:rPr>
        <w:t>omplex</w:t>
      </w:r>
      <w:r>
        <w:rPr>
          <w:sz w:val="22"/>
          <w:szCs w:val="22"/>
        </w:rPr>
        <w:t>u</w:t>
      </w:r>
      <w:r w:rsidRPr="00776DE7">
        <w:rPr>
          <w:sz w:val="22"/>
          <w:szCs w:val="22"/>
        </w:rPr>
        <w:t xml:space="preserve"> kuchyně (sklady, šatny, přípravny, umývárny, varna, kompletace, výdej) cca 230 m</w:t>
      </w:r>
      <w:r w:rsidRPr="00A42A68">
        <w:rPr>
          <w:sz w:val="22"/>
          <w:szCs w:val="22"/>
          <w:vertAlign w:val="superscript"/>
        </w:rPr>
        <w:t>2</w:t>
      </w:r>
      <w:r w:rsidRPr="00776DE7">
        <w:rPr>
          <w:sz w:val="22"/>
          <w:szCs w:val="22"/>
        </w:rPr>
        <w:t xml:space="preserve"> </w:t>
      </w:r>
    </w:p>
    <w:p w14:paraId="2EC6C2C1" w14:textId="7A3BAF82" w:rsidR="00B75EE9" w:rsidRDefault="00B75EE9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certifikace systému zdravotní nezávadnosti – HACCP, vyhlášku</w:t>
      </w:r>
      <w:r w:rsidR="004649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137/2006 ve znění 602/2006, ze které vyplývá stanovení kritických bodů a odběr vzorků, zákona č.110/1997 Sb., Zákon o potravinách a tabákových výrobcích, ve znění pozdějších předpisů a příslušných vyhlášek </w:t>
      </w:r>
    </w:p>
    <w:p w14:paraId="1A2A3AEF" w14:textId="616C6D04" w:rsidR="00B75EE9" w:rsidRDefault="00B75EE9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část vybavení kuchyně musí umožnit minimální přípravu stravy během výpadku proudu – provoz na plyn min. jedno zařízení </w:t>
      </w:r>
    </w:p>
    <w:p w14:paraId="30D630C7" w14:textId="50DA4F0A" w:rsidR="00B75EE9" w:rsidRDefault="00B75EE9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zásobování průběžně asi v tomto intervalu:</w:t>
      </w:r>
    </w:p>
    <w:p w14:paraId="241A1DC8" w14:textId="2EEC2207" w:rsidR="00B75EE9" w:rsidRPr="00EC5B7B" w:rsidRDefault="00B75EE9" w:rsidP="00884730">
      <w:pPr>
        <w:pStyle w:val="Default"/>
        <w:numPr>
          <w:ilvl w:val="2"/>
          <w:numId w:val="27"/>
        </w:numPr>
        <w:spacing w:after="120"/>
        <w:ind w:left="1559" w:right="567" w:hanging="357"/>
        <w:jc w:val="both"/>
        <w:rPr>
          <w:color w:val="FF0000"/>
          <w:sz w:val="22"/>
          <w:szCs w:val="22"/>
        </w:rPr>
      </w:pPr>
      <w:r w:rsidRPr="00350E3F">
        <w:rPr>
          <w:color w:val="auto"/>
          <w:sz w:val="22"/>
          <w:szCs w:val="22"/>
        </w:rPr>
        <w:t xml:space="preserve">denně pečivo, 1 x týdně vejce, 2 x týdně maso, 2 až 3 x týdně mléčné výrobky, 1 x za 14 dnů mražené výrobky, trvanlivé výrobky, tj. mouky, těstoviny atd. 1 x týdně nebo 1 x za 14 dnů </w:t>
      </w:r>
    </w:p>
    <w:p w14:paraId="18F5532E" w14:textId="2AB91EF3" w:rsidR="00B75EE9" w:rsidRDefault="00B75EE9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 návoz zásob je požadována nakládací rampa, umožňující převoz na paletách pomocí ručního paletového vozíku z dodávky nebo nákladního automobilu s hydraulickým čelem </w:t>
      </w:r>
    </w:p>
    <w:p w14:paraId="1684D72B" w14:textId="418957F0" w:rsidR="00B75EE9" w:rsidRDefault="00B75EE9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dveře od skladů budou ústit přímo na rampu (popř. do spojovací chodby umožňující bezbariérový průjezd s paletou a otočení s paletou, napojení přímo sklady – rampa), aby byla co nejkratší manipulace s nákladem zboží </w:t>
      </w:r>
      <w:r w:rsidR="0040000C">
        <w:rPr>
          <w:sz w:val="22"/>
          <w:szCs w:val="22"/>
        </w:rPr>
        <w:t>(trasa bude mít odpovídající ochranu povrchů)</w:t>
      </w:r>
    </w:p>
    <w:p w14:paraId="013F3CBB" w14:textId="48A113F4" w:rsidR="00B75EE9" w:rsidRDefault="00B75EE9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sklady by měly být odděleně na zeleninu, pak pro lednice a mrazáky (nejlépe takové, kde je zdroj chladu umístěn vně budovy, nejlépe montované boxy) a nakonec suchý </w:t>
      </w:r>
      <w:r w:rsidR="00D35A64">
        <w:rPr>
          <w:sz w:val="22"/>
          <w:szCs w:val="22"/>
        </w:rPr>
        <w:t xml:space="preserve">sklad </w:t>
      </w:r>
      <w:r>
        <w:rPr>
          <w:sz w:val="22"/>
          <w:szCs w:val="22"/>
        </w:rPr>
        <w:t>pro trvanlivé zboží (vše podle norem a předpisů)</w:t>
      </w:r>
    </w:p>
    <w:p w14:paraId="72097692" w14:textId="54107470" w:rsidR="00B75EE9" w:rsidRDefault="000457BB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požaduje se</w:t>
      </w:r>
      <w:r w:rsidR="00B75EE9">
        <w:rPr>
          <w:sz w:val="22"/>
          <w:szCs w:val="22"/>
        </w:rPr>
        <w:t xml:space="preserve"> </w:t>
      </w:r>
      <w:r w:rsidR="0040000C" w:rsidRPr="00A42A68">
        <w:rPr>
          <w:b/>
          <w:bCs/>
          <w:sz w:val="22"/>
          <w:szCs w:val="22"/>
        </w:rPr>
        <w:t>samostatný</w:t>
      </w:r>
      <w:r w:rsidR="00B75EE9" w:rsidRPr="00A42A68">
        <w:rPr>
          <w:b/>
          <w:bCs/>
          <w:sz w:val="22"/>
          <w:szCs w:val="22"/>
        </w:rPr>
        <w:t xml:space="preserve"> </w:t>
      </w:r>
      <w:r w:rsidR="0040000C" w:rsidRPr="00A42A68">
        <w:rPr>
          <w:b/>
          <w:bCs/>
          <w:sz w:val="22"/>
          <w:szCs w:val="22"/>
        </w:rPr>
        <w:t>kuchyňský nákladní</w:t>
      </w:r>
      <w:r w:rsidR="00B75EE9" w:rsidRPr="00A42A68">
        <w:rPr>
          <w:b/>
          <w:bCs/>
          <w:sz w:val="22"/>
          <w:szCs w:val="22"/>
        </w:rPr>
        <w:t xml:space="preserve"> výtah</w:t>
      </w:r>
      <w:r w:rsidR="00B75EE9">
        <w:rPr>
          <w:sz w:val="22"/>
          <w:szCs w:val="22"/>
        </w:rPr>
        <w:t xml:space="preserve"> (o rozměrech, kam se vejd</w:t>
      </w:r>
      <w:r w:rsidR="00420214">
        <w:rPr>
          <w:sz w:val="22"/>
          <w:szCs w:val="22"/>
        </w:rPr>
        <w:t>ou</w:t>
      </w:r>
      <w:r w:rsidR="00B75EE9">
        <w:rPr>
          <w:sz w:val="22"/>
          <w:szCs w:val="22"/>
        </w:rPr>
        <w:t xml:space="preserve"> servírovací vozík</w:t>
      </w:r>
      <w:r w:rsidR="00420214">
        <w:rPr>
          <w:sz w:val="22"/>
          <w:szCs w:val="22"/>
        </w:rPr>
        <w:t>y</w:t>
      </w:r>
      <w:r w:rsidR="00B75EE9">
        <w:rPr>
          <w:sz w:val="22"/>
          <w:szCs w:val="22"/>
        </w:rPr>
        <w:t xml:space="preserve"> s jídlem pro jedno</w:t>
      </w:r>
      <w:r w:rsidR="00420214">
        <w:rPr>
          <w:sz w:val="22"/>
          <w:szCs w:val="22"/>
        </w:rPr>
        <w:t>tlivá</w:t>
      </w:r>
      <w:r w:rsidR="00B75EE9">
        <w:rPr>
          <w:sz w:val="22"/>
          <w:szCs w:val="22"/>
        </w:rPr>
        <w:t xml:space="preserve"> odd. + doprovod</w:t>
      </w:r>
      <w:r w:rsidR="00420214">
        <w:rPr>
          <w:sz w:val="22"/>
          <w:szCs w:val="22"/>
        </w:rPr>
        <w:t xml:space="preserve"> nebo paletový vozík s europaletou a doprovodem</w:t>
      </w:r>
      <w:r w:rsidR="00B75EE9">
        <w:rPr>
          <w:sz w:val="22"/>
          <w:szCs w:val="22"/>
        </w:rPr>
        <w:t xml:space="preserve">) zajišťující též bezbariérový přístup k zásobovací </w:t>
      </w:r>
      <w:r w:rsidR="00A828D8">
        <w:rPr>
          <w:sz w:val="22"/>
          <w:szCs w:val="22"/>
        </w:rPr>
        <w:t>rampě,</w:t>
      </w:r>
      <w:r w:rsidR="00D35A64">
        <w:rPr>
          <w:sz w:val="22"/>
          <w:szCs w:val="22"/>
        </w:rPr>
        <w:t xml:space="preserve"> pokud nebude v sousedství v rámci jednoho podlaží</w:t>
      </w:r>
    </w:p>
    <w:p w14:paraId="63DB7F09" w14:textId="04A07590" w:rsidR="00A828D8" w:rsidRDefault="00B75EE9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odpady budou řešeny uskladňováním do nádob (kontejnerů), které se pravidelně vyváží, na odpadním potrubí kanalizace instalovat </w:t>
      </w:r>
      <w:r w:rsidR="0040000C">
        <w:rPr>
          <w:sz w:val="22"/>
          <w:szCs w:val="22"/>
        </w:rPr>
        <w:t>LAPOL</w:t>
      </w:r>
      <w:r>
        <w:rPr>
          <w:sz w:val="22"/>
          <w:szCs w:val="22"/>
        </w:rPr>
        <w:t>, který bude zadržovat tukové odpady s četností vyvážení cca 2 x do roka</w:t>
      </w:r>
    </w:p>
    <w:p w14:paraId="7016B86C" w14:textId="6DBD53FC" w:rsidR="00B75EE9" w:rsidRDefault="00A828D8" w:rsidP="00A42A6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 přístupové komunikaci od/k rampě umístit podlahovou váhu pro převažování příjmu a odvozu</w:t>
      </w:r>
      <w:r w:rsidR="00B75EE9">
        <w:rPr>
          <w:sz w:val="22"/>
          <w:szCs w:val="22"/>
        </w:rPr>
        <w:t>.</w:t>
      </w:r>
    </w:p>
    <w:p w14:paraId="134BE7FB" w14:textId="77777777" w:rsidR="00690D89" w:rsidRDefault="00690D89" w:rsidP="00690D89">
      <w:pPr>
        <w:pStyle w:val="Default"/>
        <w:spacing w:after="120"/>
        <w:ind w:right="567"/>
        <w:jc w:val="both"/>
        <w:rPr>
          <w:sz w:val="22"/>
          <w:szCs w:val="22"/>
        </w:rPr>
      </w:pPr>
    </w:p>
    <w:p w14:paraId="5410F076" w14:textId="04252C45" w:rsidR="00B310E3" w:rsidRPr="002160DC" w:rsidRDefault="00B310E3" w:rsidP="00FB1A94">
      <w:pPr>
        <w:pStyle w:val="Nadpis3"/>
      </w:pPr>
      <w:bookmarkStart w:id="27" w:name="_Toc114044475"/>
      <w:bookmarkStart w:id="28" w:name="_Toc124329814"/>
      <w:r w:rsidRPr="002160DC">
        <w:t>1.5.</w:t>
      </w:r>
      <w:r w:rsidR="00864773">
        <w:t>8</w:t>
      </w:r>
      <w:r w:rsidRPr="002160DC">
        <w:t xml:space="preserve"> </w:t>
      </w:r>
      <w:r>
        <w:t>PRÁDELNA</w:t>
      </w:r>
      <w:r w:rsidRPr="002160DC">
        <w:t xml:space="preserve"> (A ZÁZEMÍ)</w:t>
      </w:r>
      <w:bookmarkEnd w:id="27"/>
      <w:bookmarkEnd w:id="28"/>
    </w:p>
    <w:p w14:paraId="28E5AEE5" w14:textId="7983A010" w:rsidR="00B310E3" w:rsidRPr="00776DE7" w:rsidRDefault="00B310E3" w:rsidP="00B310E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76DE7">
        <w:rPr>
          <w:sz w:val="22"/>
          <w:szCs w:val="22"/>
        </w:rPr>
        <w:t xml:space="preserve">projekt </w:t>
      </w:r>
      <w:r>
        <w:rPr>
          <w:sz w:val="22"/>
          <w:szCs w:val="22"/>
        </w:rPr>
        <w:t>prádelny</w:t>
      </w:r>
      <w:r w:rsidRPr="00776D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 w:rsidRPr="00776DE7">
        <w:rPr>
          <w:sz w:val="22"/>
          <w:szCs w:val="22"/>
        </w:rPr>
        <w:t xml:space="preserve">dodávka technologie </w:t>
      </w:r>
      <w:r>
        <w:rPr>
          <w:sz w:val="22"/>
          <w:szCs w:val="22"/>
        </w:rPr>
        <w:t>prádelny</w:t>
      </w:r>
      <w:r w:rsidRPr="00776DE7">
        <w:rPr>
          <w:sz w:val="22"/>
          <w:szCs w:val="22"/>
        </w:rPr>
        <w:t xml:space="preserve"> je součástí dodávky stavby při realizaci</w:t>
      </w:r>
    </w:p>
    <w:p w14:paraId="0E7345D6" w14:textId="19E81302" w:rsidR="00B310E3" w:rsidRDefault="00DE5010" w:rsidP="00B310E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Objedn</w:t>
      </w:r>
      <w:r w:rsidR="00B310E3" w:rsidRPr="00776DE7">
        <w:rPr>
          <w:sz w:val="22"/>
          <w:szCs w:val="22"/>
        </w:rPr>
        <w:t xml:space="preserve">atel požaduje navrhnout projektovou dokumentaci </w:t>
      </w:r>
      <w:r w:rsidR="00670BF6">
        <w:rPr>
          <w:sz w:val="22"/>
          <w:szCs w:val="22"/>
        </w:rPr>
        <w:t>prádelenského provozu</w:t>
      </w:r>
      <w:r w:rsidR="00B310E3" w:rsidRPr="00776DE7">
        <w:rPr>
          <w:sz w:val="22"/>
          <w:szCs w:val="22"/>
        </w:rPr>
        <w:t xml:space="preserve"> dle níže uvedených požadavků a požaduje, aby tuto část projektové dokumentace zpracoval autorizovaný inženýr (nebo autorizovaný technik) oboru „technologická zařízení staveb“ se specializací na profesi technologie </w:t>
      </w:r>
      <w:r w:rsidR="00670BF6">
        <w:rPr>
          <w:sz w:val="22"/>
          <w:szCs w:val="22"/>
        </w:rPr>
        <w:t>PRÁDELEN</w:t>
      </w:r>
      <w:r w:rsidR="00B310E3" w:rsidRPr="00776DE7">
        <w:rPr>
          <w:sz w:val="22"/>
          <w:szCs w:val="22"/>
        </w:rPr>
        <w:t xml:space="preserve"> (více níže v části Požadavky na projektanta </w:t>
      </w:r>
      <w:r w:rsidR="00670BF6">
        <w:rPr>
          <w:sz w:val="22"/>
          <w:szCs w:val="22"/>
        </w:rPr>
        <w:t>PRÁDELNY</w:t>
      </w:r>
      <w:r w:rsidR="00B310E3" w:rsidRPr="00776DE7">
        <w:rPr>
          <w:sz w:val="22"/>
          <w:szCs w:val="22"/>
        </w:rPr>
        <w:t xml:space="preserve">). V projektové dokumentaci budou pak detailně rozmístěny a popsány jednotlivé </w:t>
      </w:r>
      <w:r w:rsidR="00670BF6">
        <w:rPr>
          <w:sz w:val="22"/>
          <w:szCs w:val="22"/>
        </w:rPr>
        <w:t>části prádelny</w:t>
      </w:r>
      <w:r w:rsidR="00670BF6" w:rsidRPr="00670BF6">
        <w:t xml:space="preserve"> </w:t>
      </w:r>
      <w:r w:rsidR="00670BF6" w:rsidRPr="00670BF6">
        <w:rPr>
          <w:sz w:val="22"/>
          <w:szCs w:val="22"/>
        </w:rPr>
        <w:t>jako jsou sklady, část praní, sušení, žehlení včetně opravy prádla s konkrétní dispozicí zařízení v prádelně včetně všech přípojných bodů a požadavků na související profese</w:t>
      </w:r>
      <w:r w:rsidR="00B310E3" w:rsidRPr="00776DE7">
        <w:rPr>
          <w:sz w:val="22"/>
          <w:szCs w:val="22"/>
        </w:rPr>
        <w:t xml:space="preserve">. K výstupu pak bude připojena také legenda zařízení s energetickou bilancí, technická zpráva a slepý rozpočet (výkaz výměr </w:t>
      </w:r>
      <w:r w:rsidR="00670BF6">
        <w:rPr>
          <w:sz w:val="22"/>
          <w:szCs w:val="22"/>
        </w:rPr>
        <w:t>PRÁDELNY</w:t>
      </w:r>
      <w:r w:rsidR="00B310E3" w:rsidRPr="00776DE7">
        <w:rPr>
          <w:sz w:val="22"/>
          <w:szCs w:val="22"/>
        </w:rPr>
        <w:t xml:space="preserve">). </w:t>
      </w:r>
    </w:p>
    <w:p w14:paraId="192685C3" w14:textId="42110A76" w:rsidR="00670BF6" w:rsidRDefault="00B310E3" w:rsidP="00B310E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76DE7">
        <w:rPr>
          <w:sz w:val="22"/>
          <w:szCs w:val="22"/>
        </w:rPr>
        <w:t xml:space="preserve">Kapacita </w:t>
      </w:r>
      <w:r w:rsidR="00670BF6">
        <w:rPr>
          <w:sz w:val="22"/>
          <w:szCs w:val="22"/>
        </w:rPr>
        <w:t>prádelny</w:t>
      </w:r>
      <w:r w:rsidRPr="00776DE7">
        <w:rPr>
          <w:sz w:val="22"/>
          <w:szCs w:val="22"/>
        </w:rPr>
        <w:t xml:space="preserve"> počítá s max. 12</w:t>
      </w:r>
      <w:r>
        <w:rPr>
          <w:sz w:val="22"/>
          <w:szCs w:val="22"/>
        </w:rPr>
        <w:t>0</w:t>
      </w:r>
      <w:r w:rsidRPr="00776DE7">
        <w:rPr>
          <w:sz w:val="22"/>
          <w:szCs w:val="22"/>
        </w:rPr>
        <w:t xml:space="preserve"> klienty a cca 50 zaměstnanci. Bude se jednat o klienty s péčí ve zvláštním režimu (Demence, Parkinson, Alzheimer). </w:t>
      </w:r>
      <w:r w:rsidR="00670BF6" w:rsidRPr="00670BF6">
        <w:rPr>
          <w:sz w:val="22"/>
          <w:szCs w:val="22"/>
        </w:rPr>
        <w:t>Bude se prát jak ložní prádlo, tak prádlo klientů i zaměstnanců. Prádelna bude sloužit pouze pro vlastní účely.</w:t>
      </w:r>
    </w:p>
    <w:p w14:paraId="0C2E7DD9" w14:textId="1168E367" w:rsidR="00B310E3" w:rsidRDefault="00B310E3" w:rsidP="00B310E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76DE7">
        <w:rPr>
          <w:sz w:val="22"/>
          <w:szCs w:val="22"/>
        </w:rPr>
        <w:t xml:space="preserve">Rozloha </w:t>
      </w:r>
      <w:r>
        <w:rPr>
          <w:sz w:val="22"/>
          <w:szCs w:val="22"/>
        </w:rPr>
        <w:t>k</w:t>
      </w:r>
      <w:r w:rsidRPr="00776DE7">
        <w:rPr>
          <w:sz w:val="22"/>
          <w:szCs w:val="22"/>
        </w:rPr>
        <w:t>omplex</w:t>
      </w:r>
      <w:r>
        <w:rPr>
          <w:sz w:val="22"/>
          <w:szCs w:val="22"/>
        </w:rPr>
        <w:t>u</w:t>
      </w:r>
      <w:r w:rsidRPr="00776DE7">
        <w:rPr>
          <w:sz w:val="22"/>
          <w:szCs w:val="22"/>
        </w:rPr>
        <w:t xml:space="preserve"> </w:t>
      </w:r>
      <w:r w:rsidR="00670BF6">
        <w:rPr>
          <w:sz w:val="22"/>
          <w:szCs w:val="22"/>
        </w:rPr>
        <w:t>prádelny</w:t>
      </w:r>
      <w:r w:rsidRPr="00776DE7">
        <w:rPr>
          <w:sz w:val="22"/>
          <w:szCs w:val="22"/>
        </w:rPr>
        <w:t xml:space="preserve"> (sklady, </w:t>
      </w:r>
      <w:r w:rsidR="00175D44">
        <w:rPr>
          <w:sz w:val="22"/>
          <w:szCs w:val="22"/>
        </w:rPr>
        <w:t>špinavá část prádelny, hygienická propust, čistá část prádelny, sklad čistého prádla</w:t>
      </w:r>
      <w:r w:rsidRPr="00776DE7">
        <w:rPr>
          <w:sz w:val="22"/>
          <w:szCs w:val="22"/>
        </w:rPr>
        <w:t xml:space="preserve">) cca </w:t>
      </w:r>
      <w:r w:rsidR="00175D44">
        <w:rPr>
          <w:sz w:val="22"/>
          <w:szCs w:val="22"/>
        </w:rPr>
        <w:t>151</w:t>
      </w:r>
      <w:r w:rsidRPr="00776DE7">
        <w:rPr>
          <w:sz w:val="22"/>
          <w:szCs w:val="22"/>
        </w:rPr>
        <w:t xml:space="preserve"> m</w:t>
      </w:r>
      <w:r w:rsidRPr="00A42A68">
        <w:rPr>
          <w:sz w:val="22"/>
          <w:szCs w:val="22"/>
          <w:vertAlign w:val="superscript"/>
        </w:rPr>
        <w:t>2</w:t>
      </w:r>
      <w:r w:rsidR="00350E3F">
        <w:rPr>
          <w:sz w:val="22"/>
          <w:szCs w:val="22"/>
        </w:rPr>
        <w:t>.</w:t>
      </w:r>
    </w:p>
    <w:p w14:paraId="32ADF681" w14:textId="77777777" w:rsidR="00B75EE9" w:rsidRDefault="00B75EE9" w:rsidP="000B2873">
      <w:pPr>
        <w:pStyle w:val="Default"/>
        <w:ind w:right="567"/>
        <w:jc w:val="both"/>
        <w:rPr>
          <w:sz w:val="22"/>
          <w:szCs w:val="22"/>
        </w:rPr>
      </w:pPr>
    </w:p>
    <w:p w14:paraId="56D682A9" w14:textId="0A4CAB21" w:rsidR="00B75EE9" w:rsidRPr="002160DC" w:rsidRDefault="00B75EE9" w:rsidP="00FB1A94">
      <w:pPr>
        <w:pStyle w:val="Nadpis3"/>
      </w:pPr>
      <w:bookmarkStart w:id="29" w:name="_Toc114044476"/>
      <w:bookmarkStart w:id="30" w:name="_Toc124329815"/>
      <w:r w:rsidRPr="002160DC">
        <w:t>1.5.</w:t>
      </w:r>
      <w:r w:rsidR="00864773">
        <w:t>9</w:t>
      </w:r>
      <w:r w:rsidRPr="002160DC">
        <w:t xml:space="preserve"> KAPLE</w:t>
      </w:r>
      <w:bookmarkEnd w:id="29"/>
      <w:bookmarkEnd w:id="30"/>
    </w:p>
    <w:p w14:paraId="7E5F7863" w14:textId="7D5626E2" w:rsidR="00B75EE9" w:rsidRDefault="00B75EE9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samostatná místnost</w:t>
      </w:r>
      <w:r w:rsidR="0087793A">
        <w:rPr>
          <w:sz w:val="22"/>
          <w:szCs w:val="22"/>
        </w:rPr>
        <w:t xml:space="preserve"> na bohoslužby</w:t>
      </w:r>
    </w:p>
    <w:p w14:paraId="6133EDCD" w14:textId="4D1B3A34" w:rsidR="00BE20D3" w:rsidRDefault="00BE20D3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možnost propojení s</w:t>
      </w:r>
      <w:r w:rsidR="00C5332C">
        <w:rPr>
          <w:sz w:val="22"/>
          <w:szCs w:val="22"/>
        </w:rPr>
        <w:t xml:space="preserve"> centrální </w:t>
      </w:r>
      <w:r>
        <w:rPr>
          <w:sz w:val="22"/>
          <w:szCs w:val="22"/>
        </w:rPr>
        <w:t>jídelnou (společenskou místností)</w:t>
      </w:r>
    </w:p>
    <w:p w14:paraId="2F9A7CDB" w14:textId="77777777" w:rsidR="00B75EE9" w:rsidRDefault="00B75EE9" w:rsidP="00690D89">
      <w:pPr>
        <w:pStyle w:val="Default"/>
        <w:ind w:right="567"/>
        <w:jc w:val="both"/>
        <w:rPr>
          <w:sz w:val="22"/>
          <w:szCs w:val="22"/>
        </w:rPr>
      </w:pPr>
    </w:p>
    <w:p w14:paraId="54B4A005" w14:textId="0AD28962" w:rsidR="00B75EE9" w:rsidRPr="002160DC" w:rsidRDefault="00B75EE9" w:rsidP="00FB1A94">
      <w:pPr>
        <w:pStyle w:val="Nadpis3"/>
      </w:pPr>
      <w:bookmarkStart w:id="31" w:name="_Toc114044477"/>
      <w:bookmarkStart w:id="32" w:name="_Toc124329816"/>
      <w:r w:rsidRPr="002160DC">
        <w:t>1.5.</w:t>
      </w:r>
      <w:r w:rsidR="00864773">
        <w:t>10</w:t>
      </w:r>
      <w:r w:rsidRPr="002160DC">
        <w:t xml:space="preserve"> RELAXAČNÍ MÍSTNOST</w:t>
      </w:r>
      <w:r w:rsidR="00215968" w:rsidRPr="002160DC">
        <w:t>/SVĚTELNÁ TERAPIE</w:t>
      </w:r>
      <w:bookmarkEnd w:id="31"/>
      <w:bookmarkEnd w:id="32"/>
    </w:p>
    <w:p w14:paraId="306BBE14" w14:textId="0C233A53" w:rsidR="00B75EE9" w:rsidRDefault="00B75EE9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prostor pro </w:t>
      </w:r>
      <w:r w:rsidR="00A42A68">
        <w:rPr>
          <w:sz w:val="22"/>
          <w:szCs w:val="22"/>
        </w:rPr>
        <w:t xml:space="preserve">relaxaci </w:t>
      </w:r>
      <w:r w:rsidR="0087793A">
        <w:rPr>
          <w:sz w:val="22"/>
          <w:szCs w:val="22"/>
        </w:rPr>
        <w:t>klient</w:t>
      </w:r>
      <w:r w:rsidR="00A42A68">
        <w:rPr>
          <w:sz w:val="22"/>
          <w:szCs w:val="22"/>
        </w:rPr>
        <w:t>ů</w:t>
      </w:r>
    </w:p>
    <w:p w14:paraId="190CC155" w14:textId="77777777" w:rsidR="00B75EE9" w:rsidRDefault="00B75EE9" w:rsidP="00690D89">
      <w:pPr>
        <w:pStyle w:val="Default"/>
        <w:ind w:right="567"/>
        <w:jc w:val="both"/>
        <w:rPr>
          <w:sz w:val="22"/>
          <w:szCs w:val="22"/>
        </w:rPr>
      </w:pPr>
    </w:p>
    <w:p w14:paraId="196197D9" w14:textId="51A19FFA" w:rsidR="00B75EE9" w:rsidRPr="002160DC" w:rsidRDefault="00B75EE9" w:rsidP="00FB1A94">
      <w:pPr>
        <w:pStyle w:val="Nadpis3"/>
      </w:pPr>
      <w:bookmarkStart w:id="33" w:name="_Toc114044478"/>
      <w:bookmarkStart w:id="34" w:name="_Toc124329817"/>
      <w:r w:rsidRPr="002160DC">
        <w:t>1.5.</w:t>
      </w:r>
      <w:r w:rsidR="000B2873">
        <w:t>1</w:t>
      </w:r>
      <w:r w:rsidR="00864773">
        <w:t>1</w:t>
      </w:r>
      <w:r w:rsidRPr="002160DC">
        <w:t xml:space="preserve"> KNIHOVNA/MÍSTNOST PRO NÁVŠTEVY</w:t>
      </w:r>
      <w:bookmarkEnd w:id="33"/>
      <w:bookmarkEnd w:id="34"/>
    </w:p>
    <w:p w14:paraId="500B1BA0" w14:textId="4A10271D" w:rsidR="00B75EE9" w:rsidRDefault="00B75EE9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místnost na posezení s rodinou, přáteli</w:t>
      </w:r>
    </w:p>
    <w:p w14:paraId="552FA104" w14:textId="64A953C0" w:rsidR="00B75EE9" w:rsidRDefault="00B75EE9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vybavená malou kuchyňkou (kuchyňská linka, </w:t>
      </w:r>
      <w:r w:rsidR="00FA1442">
        <w:rPr>
          <w:sz w:val="22"/>
          <w:szCs w:val="22"/>
        </w:rPr>
        <w:t>varná indukční deska</w:t>
      </w:r>
      <w:r>
        <w:rPr>
          <w:sz w:val="22"/>
          <w:szCs w:val="22"/>
        </w:rPr>
        <w:t>, lednice a mikrovlnka</w:t>
      </w:r>
      <w:r w:rsidR="00BE20D3">
        <w:rPr>
          <w:sz w:val="22"/>
          <w:szCs w:val="22"/>
        </w:rPr>
        <w:t>)</w:t>
      </w:r>
    </w:p>
    <w:p w14:paraId="78177A1C" w14:textId="584BE121" w:rsidR="00BE20D3" w:rsidRDefault="00BE20D3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na každém oddělení</w:t>
      </w:r>
    </w:p>
    <w:p w14:paraId="1F40F2C4" w14:textId="3D645B91" w:rsidR="00B75EE9" w:rsidRDefault="00B75EE9" w:rsidP="00690D89">
      <w:pPr>
        <w:pStyle w:val="Default"/>
        <w:ind w:right="567"/>
        <w:jc w:val="both"/>
        <w:rPr>
          <w:sz w:val="22"/>
          <w:szCs w:val="22"/>
        </w:rPr>
      </w:pPr>
    </w:p>
    <w:p w14:paraId="4760DF1C" w14:textId="47C4AA11" w:rsidR="0083690E" w:rsidRPr="0002051C" w:rsidRDefault="0083690E" w:rsidP="00FB1A94">
      <w:pPr>
        <w:pStyle w:val="Nadpis3"/>
      </w:pPr>
      <w:bookmarkStart w:id="35" w:name="_Toc114044479"/>
      <w:bookmarkStart w:id="36" w:name="_Toc124329818"/>
      <w:r w:rsidRPr="0002051C">
        <w:t>1</w:t>
      </w:r>
      <w:r w:rsidR="00026E39">
        <w:t>.5</w:t>
      </w:r>
      <w:r w:rsidRPr="0002051C">
        <w:t>.1</w:t>
      </w:r>
      <w:r w:rsidR="00864773">
        <w:t>2</w:t>
      </w:r>
      <w:r w:rsidRPr="0002051C">
        <w:t xml:space="preserve"> POKOJ PRO NÁVŠTEVY</w:t>
      </w:r>
      <w:bookmarkEnd w:id="35"/>
      <w:bookmarkEnd w:id="36"/>
    </w:p>
    <w:p w14:paraId="6A5C0FC2" w14:textId="2A34CB7F" w:rsidR="0083690E" w:rsidRDefault="0083690E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65496">
        <w:rPr>
          <w:sz w:val="22"/>
          <w:szCs w:val="22"/>
        </w:rPr>
        <w:t>počítá se s jedním pokojem</w:t>
      </w:r>
      <w:r>
        <w:rPr>
          <w:sz w:val="22"/>
          <w:szCs w:val="22"/>
        </w:rPr>
        <w:t xml:space="preserve"> pro návštěvy</w:t>
      </w:r>
    </w:p>
    <w:p w14:paraId="602EB022" w14:textId="3DF7F384" w:rsidR="0083690E" w:rsidRDefault="00A42A68" w:rsidP="001C42B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vybavenost </w:t>
      </w:r>
      <w:r w:rsidR="001C42B1">
        <w:rPr>
          <w:sz w:val="22"/>
          <w:szCs w:val="22"/>
        </w:rPr>
        <w:t>pokoje pro návštěvy</w:t>
      </w:r>
    </w:p>
    <w:p w14:paraId="7A2800AF" w14:textId="7212BCEC" w:rsidR="0083690E" w:rsidRDefault="0083690E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Lůžka pro 2 osoby</w:t>
      </w:r>
    </w:p>
    <w:p w14:paraId="6BAF2ED6" w14:textId="7508377E" w:rsidR="0083690E" w:rsidRDefault="0083690E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Psací stůl, židle</w:t>
      </w:r>
    </w:p>
    <w:p w14:paraId="3AA4ABEC" w14:textId="24726073" w:rsidR="0083690E" w:rsidRDefault="0083690E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Skříň</w:t>
      </w:r>
    </w:p>
    <w:p w14:paraId="558560A5" w14:textId="276ED382" w:rsidR="0083690E" w:rsidRDefault="0083690E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Koupelna s WC</w:t>
      </w:r>
    </w:p>
    <w:p w14:paraId="78D97161" w14:textId="45705139" w:rsidR="0083690E" w:rsidRDefault="0083690E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dvojzásuvka</w:t>
      </w:r>
      <w:proofErr w:type="spellEnd"/>
      <w:r>
        <w:rPr>
          <w:sz w:val="22"/>
          <w:szCs w:val="22"/>
        </w:rPr>
        <w:t xml:space="preserve"> na 230 V, připojení na internet, TV</w:t>
      </w:r>
    </w:p>
    <w:p w14:paraId="48DF9577" w14:textId="34C808B2" w:rsidR="0083690E" w:rsidRDefault="0083690E" w:rsidP="00026E3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Pokoj </w:t>
      </w:r>
      <w:r w:rsidRPr="00496F71">
        <w:rPr>
          <w:sz w:val="22"/>
          <w:szCs w:val="22"/>
        </w:rPr>
        <w:t>bude vybaven čidlem požáru dle vyhlášky 23/2008 Sb. A</w:t>
      </w:r>
    </w:p>
    <w:p w14:paraId="4E199B1F" w14:textId="49F47868" w:rsidR="0083690E" w:rsidRDefault="0083690E" w:rsidP="00690D89">
      <w:pPr>
        <w:pStyle w:val="Default"/>
        <w:ind w:right="567"/>
        <w:jc w:val="both"/>
        <w:rPr>
          <w:sz w:val="22"/>
          <w:szCs w:val="22"/>
        </w:rPr>
      </w:pPr>
    </w:p>
    <w:p w14:paraId="409A4629" w14:textId="15F8F60B" w:rsidR="00D94831" w:rsidRPr="0002051C" w:rsidRDefault="00D94831" w:rsidP="00FB1A94">
      <w:pPr>
        <w:pStyle w:val="Nadpis2"/>
      </w:pPr>
      <w:bookmarkStart w:id="37" w:name="_Toc114044480"/>
      <w:bookmarkStart w:id="38" w:name="_Toc124329819"/>
      <w:r w:rsidRPr="0002051C">
        <w:t>1</w:t>
      </w:r>
      <w:r>
        <w:t>.6</w:t>
      </w:r>
      <w:r w:rsidRPr="0002051C">
        <w:t xml:space="preserve"> </w:t>
      </w:r>
      <w:r>
        <w:t>STANDARD PŘÍSLUŠENSTVÍ</w:t>
      </w:r>
      <w:bookmarkEnd w:id="37"/>
      <w:bookmarkEnd w:id="38"/>
    </w:p>
    <w:p w14:paraId="1BC5F7A5" w14:textId="5A8977C0" w:rsidR="00D94831" w:rsidRDefault="00D94831" w:rsidP="00D9483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umyvadlo</w:t>
      </w:r>
    </w:p>
    <w:p w14:paraId="0C901205" w14:textId="4544AA24" w:rsidR="007E02CD" w:rsidRDefault="00943664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nástěnné </w:t>
      </w:r>
      <w:r w:rsidR="007E02CD">
        <w:rPr>
          <w:sz w:val="22"/>
          <w:szCs w:val="22"/>
        </w:rPr>
        <w:t>zrcadlo</w:t>
      </w:r>
    </w:p>
    <w:p w14:paraId="07BF665D" w14:textId="3229E702" w:rsidR="00D94831" w:rsidRDefault="00D94831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min. 2 háčky na přilehlé stěně</w:t>
      </w:r>
    </w:p>
    <w:p w14:paraId="14BA2A85" w14:textId="43077A35" w:rsidR="00D94831" w:rsidRDefault="00D94831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zásobník pro papírové </w:t>
      </w:r>
      <w:r w:rsidR="00FA1442">
        <w:rPr>
          <w:sz w:val="22"/>
          <w:szCs w:val="22"/>
        </w:rPr>
        <w:t>utěrky – zabudovaný</w:t>
      </w:r>
    </w:p>
    <w:p w14:paraId="48A20573" w14:textId="3C990C7D" w:rsidR="00D94831" w:rsidRDefault="00D94831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zásobník pro </w:t>
      </w:r>
      <w:r w:rsidR="00FA1442">
        <w:rPr>
          <w:sz w:val="22"/>
          <w:szCs w:val="22"/>
        </w:rPr>
        <w:t>mýdlo – zabudovaný</w:t>
      </w:r>
    </w:p>
    <w:p w14:paraId="3C20738B" w14:textId="419DC4E6" w:rsidR="00D94831" w:rsidRDefault="00D94831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C07F3">
        <w:rPr>
          <w:sz w:val="22"/>
          <w:szCs w:val="22"/>
        </w:rPr>
        <w:t>odpadkový koš – nerezový zabudovaný</w:t>
      </w:r>
    </w:p>
    <w:p w14:paraId="524B4571" w14:textId="2DC3D707" w:rsidR="00D94831" w:rsidRDefault="00D94831" w:rsidP="00D9483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WC</w:t>
      </w:r>
    </w:p>
    <w:p w14:paraId="42F854D8" w14:textId="027621FE" w:rsidR="00D94831" w:rsidRDefault="00D94831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zásobník pro toaletní </w:t>
      </w:r>
      <w:r w:rsidR="00FA1442">
        <w:rPr>
          <w:sz w:val="22"/>
          <w:szCs w:val="22"/>
        </w:rPr>
        <w:t>papír – zabudovaný</w:t>
      </w:r>
    </w:p>
    <w:p w14:paraId="7E939BBB" w14:textId="17F5CD23" w:rsidR="00D94831" w:rsidRDefault="00D94831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WC </w:t>
      </w:r>
      <w:r w:rsidRPr="00DC07F3">
        <w:rPr>
          <w:sz w:val="22"/>
          <w:szCs w:val="22"/>
        </w:rPr>
        <w:t>štětka – nerezová zabudovaná</w:t>
      </w:r>
    </w:p>
    <w:p w14:paraId="69F031F2" w14:textId="32C1EE5C" w:rsidR="00D94831" w:rsidRDefault="00D94831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C07F3">
        <w:rPr>
          <w:sz w:val="22"/>
          <w:szCs w:val="22"/>
        </w:rPr>
        <w:t>odpadkový koš – nerezový zabudovaný</w:t>
      </w:r>
    </w:p>
    <w:p w14:paraId="21FFB234" w14:textId="27E323AF" w:rsidR="00D94831" w:rsidRDefault="00D94831" w:rsidP="00D9483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kuchyňský dřez</w:t>
      </w:r>
    </w:p>
    <w:p w14:paraId="696445D0" w14:textId="77777777" w:rsidR="00D94831" w:rsidRDefault="00D94831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min. 2 háčky na přilehlé stěně</w:t>
      </w:r>
    </w:p>
    <w:p w14:paraId="46D71CFF" w14:textId="41BD66DD" w:rsidR="00D94831" w:rsidRDefault="00D94831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zásobník pro papírové </w:t>
      </w:r>
      <w:r w:rsidR="00FA1442">
        <w:rPr>
          <w:sz w:val="22"/>
          <w:szCs w:val="22"/>
        </w:rPr>
        <w:t>utěrky – zabudovaný</w:t>
      </w:r>
    </w:p>
    <w:p w14:paraId="091EFBDA" w14:textId="6550E343" w:rsidR="00943664" w:rsidRDefault="00943664" w:rsidP="0094366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lůžko klienta</w:t>
      </w:r>
    </w:p>
    <w:p w14:paraId="04B08A9A" w14:textId="4AF85DBF" w:rsidR="00943664" w:rsidRDefault="00943664" w:rsidP="00943664">
      <w:pPr>
        <w:pStyle w:val="Default"/>
        <w:numPr>
          <w:ilvl w:val="1"/>
          <w:numId w:val="7"/>
        </w:numPr>
        <w:spacing w:after="120"/>
        <w:ind w:right="567"/>
        <w:jc w:val="both"/>
        <w:rPr>
          <w:sz w:val="22"/>
          <w:szCs w:val="22"/>
        </w:rPr>
      </w:pPr>
      <w:r>
        <w:rPr>
          <w:sz w:val="22"/>
          <w:szCs w:val="22"/>
        </w:rPr>
        <w:t>vlastní lampičk</w:t>
      </w:r>
      <w:r w:rsidR="00421171">
        <w:rPr>
          <w:sz w:val="22"/>
          <w:szCs w:val="22"/>
        </w:rPr>
        <w:t>a</w:t>
      </w:r>
      <w:r>
        <w:rPr>
          <w:sz w:val="22"/>
          <w:szCs w:val="22"/>
        </w:rPr>
        <w:t xml:space="preserve"> pro </w:t>
      </w:r>
      <w:r w:rsidR="00FA1442">
        <w:rPr>
          <w:sz w:val="22"/>
          <w:szCs w:val="22"/>
        </w:rPr>
        <w:t>čtení – zabudovaná</w:t>
      </w:r>
    </w:p>
    <w:p w14:paraId="70E69217" w14:textId="77777777" w:rsidR="0025249D" w:rsidRDefault="0025249D" w:rsidP="0025249D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47CE8">
        <w:rPr>
          <w:sz w:val="22"/>
          <w:szCs w:val="22"/>
        </w:rPr>
        <w:t xml:space="preserve">centrální </w:t>
      </w:r>
      <w:r>
        <w:rPr>
          <w:sz w:val="22"/>
          <w:szCs w:val="22"/>
        </w:rPr>
        <w:t xml:space="preserve">uzamykatelná </w:t>
      </w:r>
      <w:r w:rsidRPr="00D47CE8">
        <w:rPr>
          <w:sz w:val="22"/>
          <w:szCs w:val="22"/>
        </w:rPr>
        <w:t>úklidová místnost</w:t>
      </w:r>
    </w:p>
    <w:p w14:paraId="643512A7" w14:textId="77777777" w:rsidR="0025249D" w:rsidRDefault="0025249D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47CE8">
        <w:rPr>
          <w:sz w:val="22"/>
          <w:szCs w:val="22"/>
        </w:rPr>
        <w:t xml:space="preserve">uskladnění čistících prostředků, </w:t>
      </w:r>
    </w:p>
    <w:p w14:paraId="6478D200" w14:textId="19BE4978" w:rsidR="0025249D" w:rsidRDefault="0025249D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47CE8">
        <w:rPr>
          <w:sz w:val="22"/>
          <w:szCs w:val="22"/>
        </w:rPr>
        <w:t>prostor pro uskladnění čistících strojů a nástrojů a úklidových vozíků</w:t>
      </w:r>
    </w:p>
    <w:p w14:paraId="2ED70D0E" w14:textId="53743964" w:rsidR="0025249D" w:rsidRDefault="0025249D" w:rsidP="0025249D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47CE8">
        <w:rPr>
          <w:sz w:val="22"/>
          <w:szCs w:val="22"/>
        </w:rPr>
        <w:t xml:space="preserve">lokální menší </w:t>
      </w:r>
      <w:r>
        <w:rPr>
          <w:sz w:val="22"/>
          <w:szCs w:val="22"/>
        </w:rPr>
        <w:t xml:space="preserve">uzamykatelné </w:t>
      </w:r>
      <w:r w:rsidRPr="00D47CE8">
        <w:rPr>
          <w:sz w:val="22"/>
          <w:szCs w:val="22"/>
        </w:rPr>
        <w:t xml:space="preserve">úklidové místnosti na každém patře nebo přiřazené k jednotlivým </w:t>
      </w:r>
      <w:r>
        <w:rPr>
          <w:sz w:val="22"/>
          <w:szCs w:val="22"/>
        </w:rPr>
        <w:t>prov</w:t>
      </w:r>
      <w:r w:rsidR="006A4D16">
        <w:rPr>
          <w:sz w:val="22"/>
          <w:szCs w:val="22"/>
        </w:rPr>
        <w:t>o</w:t>
      </w:r>
      <w:r>
        <w:rPr>
          <w:sz w:val="22"/>
          <w:szCs w:val="22"/>
        </w:rPr>
        <w:t>z</w:t>
      </w:r>
      <w:r w:rsidR="0057403F">
        <w:rPr>
          <w:sz w:val="22"/>
          <w:szCs w:val="22"/>
        </w:rPr>
        <w:t>ů</w:t>
      </w:r>
      <w:r>
        <w:rPr>
          <w:sz w:val="22"/>
          <w:szCs w:val="22"/>
        </w:rPr>
        <w:t>m</w:t>
      </w:r>
      <w:r w:rsidRPr="00D47CE8">
        <w:rPr>
          <w:sz w:val="22"/>
          <w:szCs w:val="22"/>
        </w:rPr>
        <w:t xml:space="preserve"> objektu (zdravotnická, </w:t>
      </w:r>
      <w:r>
        <w:rPr>
          <w:sz w:val="22"/>
          <w:szCs w:val="22"/>
        </w:rPr>
        <w:t>kuchyň</w:t>
      </w:r>
      <w:r w:rsidRPr="00D47CE8">
        <w:rPr>
          <w:sz w:val="22"/>
          <w:szCs w:val="22"/>
        </w:rPr>
        <w:t xml:space="preserve"> apod.) </w:t>
      </w:r>
    </w:p>
    <w:p w14:paraId="6BAEF983" w14:textId="77777777" w:rsidR="0025249D" w:rsidRDefault="0025249D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47CE8">
        <w:rPr>
          <w:sz w:val="22"/>
          <w:szCs w:val="22"/>
        </w:rPr>
        <w:t>umístění základní uklízecí sady pro okamžitý úklid (smeták, úklidové vědro, lopatka, smetáček, mop)</w:t>
      </w:r>
    </w:p>
    <w:p w14:paraId="0A1D476F" w14:textId="49503B8C" w:rsidR="0025249D" w:rsidRDefault="0025249D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47CE8">
        <w:rPr>
          <w:sz w:val="22"/>
          <w:szCs w:val="22"/>
        </w:rPr>
        <w:t>výlevk</w:t>
      </w:r>
      <w:r>
        <w:rPr>
          <w:sz w:val="22"/>
          <w:szCs w:val="22"/>
        </w:rPr>
        <w:t>a</w:t>
      </w:r>
      <w:r w:rsidRPr="00D47CE8">
        <w:rPr>
          <w:sz w:val="22"/>
          <w:szCs w:val="22"/>
        </w:rPr>
        <w:t xml:space="preserve"> (s vodovod. baterií)</w:t>
      </w:r>
    </w:p>
    <w:p w14:paraId="2609487F" w14:textId="5E9F7377" w:rsidR="00942150" w:rsidRDefault="00942150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uzamykatelná skříňka pro uložení čistících prostředků </w:t>
      </w:r>
    </w:p>
    <w:p w14:paraId="4A336B70" w14:textId="77777777" w:rsidR="0025249D" w:rsidRDefault="0025249D" w:rsidP="0025249D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dámské toalety personálu</w:t>
      </w:r>
    </w:p>
    <w:p w14:paraId="204A235A" w14:textId="2028A229" w:rsidR="0025249D" w:rsidRDefault="0025249D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47CE8">
        <w:rPr>
          <w:sz w:val="22"/>
          <w:szCs w:val="22"/>
        </w:rPr>
        <w:t xml:space="preserve">skříňky na hygien. </w:t>
      </w:r>
      <w:r>
        <w:rPr>
          <w:sz w:val="22"/>
          <w:szCs w:val="22"/>
        </w:rPr>
        <w:t>v</w:t>
      </w:r>
      <w:r w:rsidRPr="00D47CE8">
        <w:rPr>
          <w:sz w:val="22"/>
          <w:szCs w:val="22"/>
        </w:rPr>
        <w:t>ěci</w:t>
      </w:r>
    </w:p>
    <w:p w14:paraId="51E1CC5F" w14:textId="57F8BF46" w:rsidR="0025249D" w:rsidRDefault="0025249D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hygienický </w:t>
      </w:r>
      <w:r w:rsidRPr="00DC07F3">
        <w:rPr>
          <w:sz w:val="22"/>
          <w:szCs w:val="22"/>
        </w:rPr>
        <w:t>odpadkový koš – nerezový zabudovaný</w:t>
      </w:r>
    </w:p>
    <w:p w14:paraId="56EA70C5" w14:textId="77777777" w:rsidR="00714ED7" w:rsidRDefault="00714ED7" w:rsidP="0025249D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pokoje klientů</w:t>
      </w:r>
    </w:p>
    <w:p w14:paraId="573AE5BF" w14:textId="0D4E603A" w:rsidR="0025249D" w:rsidRDefault="0025249D" w:rsidP="0040439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47CE8">
        <w:rPr>
          <w:sz w:val="22"/>
          <w:szCs w:val="22"/>
        </w:rPr>
        <w:t>hygien</w:t>
      </w:r>
      <w:r w:rsidR="00714ED7">
        <w:rPr>
          <w:sz w:val="22"/>
          <w:szCs w:val="22"/>
        </w:rPr>
        <w:t>ický</w:t>
      </w:r>
      <w:r w:rsidRPr="00D47CE8">
        <w:rPr>
          <w:sz w:val="22"/>
          <w:szCs w:val="22"/>
        </w:rPr>
        <w:t xml:space="preserve"> odpadkov</w:t>
      </w:r>
      <w:r w:rsidR="00714ED7">
        <w:rPr>
          <w:sz w:val="22"/>
          <w:szCs w:val="22"/>
        </w:rPr>
        <w:t>ý</w:t>
      </w:r>
      <w:r w:rsidRPr="00D47CE8">
        <w:rPr>
          <w:sz w:val="22"/>
          <w:szCs w:val="22"/>
        </w:rPr>
        <w:t xml:space="preserve"> koš</w:t>
      </w:r>
      <w:r w:rsidR="00714ED7">
        <w:rPr>
          <w:sz w:val="22"/>
          <w:szCs w:val="22"/>
        </w:rPr>
        <w:t xml:space="preserve"> – </w:t>
      </w:r>
      <w:r w:rsidR="00F336E4">
        <w:rPr>
          <w:sz w:val="22"/>
          <w:szCs w:val="22"/>
        </w:rPr>
        <w:t>kovový</w:t>
      </w:r>
    </w:p>
    <w:p w14:paraId="42BBFB08" w14:textId="77777777" w:rsidR="00D94831" w:rsidRDefault="00D94831" w:rsidP="00690D89">
      <w:pPr>
        <w:pStyle w:val="Default"/>
        <w:ind w:right="567"/>
        <w:jc w:val="both"/>
        <w:rPr>
          <w:sz w:val="22"/>
          <w:szCs w:val="22"/>
        </w:rPr>
      </w:pPr>
    </w:p>
    <w:p w14:paraId="19AE1AA7" w14:textId="77777777" w:rsidR="00B75EE9" w:rsidRPr="00724538" w:rsidRDefault="00B75EE9" w:rsidP="00724538">
      <w:pPr>
        <w:pStyle w:val="Nadpis1"/>
        <w:numPr>
          <w:ilvl w:val="0"/>
          <w:numId w:val="0"/>
        </w:numPr>
        <w:ind w:left="360"/>
      </w:pPr>
      <w:bookmarkStart w:id="39" w:name="_Toc114044481"/>
      <w:bookmarkStart w:id="40" w:name="_Toc124329820"/>
      <w:r w:rsidRPr="00724538">
        <w:lastRenderedPageBreak/>
        <w:t>2. MIKROKLIMA</w:t>
      </w:r>
      <w:bookmarkEnd w:id="39"/>
      <w:bookmarkEnd w:id="40"/>
    </w:p>
    <w:p w14:paraId="2CD3DBC2" w14:textId="0AD2B146" w:rsidR="00B75EE9" w:rsidRPr="00230823" w:rsidRDefault="004238B7" w:rsidP="002A7587">
      <w:pPr>
        <w:pStyle w:val="Default"/>
        <w:ind w:left="567" w:right="567"/>
        <w:jc w:val="both"/>
        <w:rPr>
          <w:sz w:val="22"/>
          <w:szCs w:val="22"/>
        </w:rPr>
      </w:pPr>
      <w:r>
        <w:rPr>
          <w:sz w:val="22"/>
          <w:szCs w:val="22"/>
        </w:rPr>
        <w:t>Je potřeba</w:t>
      </w:r>
      <w:r w:rsidR="00B75EE9">
        <w:rPr>
          <w:sz w:val="22"/>
          <w:szCs w:val="22"/>
        </w:rPr>
        <w:t>:</w:t>
      </w:r>
    </w:p>
    <w:p w14:paraId="56A26C1B" w14:textId="5BE4AECF" w:rsidR="00B75EE9" w:rsidRPr="0055187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51879">
        <w:rPr>
          <w:sz w:val="22"/>
          <w:szCs w:val="22"/>
        </w:rPr>
        <w:t>zajistit přívod vzduchu do pásma pobytu lidí bez vzniku průvanu</w:t>
      </w:r>
    </w:p>
    <w:p w14:paraId="301A1E5A" w14:textId="49BEF671" w:rsidR="00B75EE9" w:rsidRPr="0055187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51879">
        <w:rPr>
          <w:sz w:val="22"/>
          <w:szCs w:val="22"/>
        </w:rPr>
        <w:t xml:space="preserve">zajistit odvod vzduchu </w:t>
      </w:r>
      <w:r w:rsidR="00BB5F3A" w:rsidRPr="00551879">
        <w:rPr>
          <w:sz w:val="22"/>
          <w:szCs w:val="22"/>
        </w:rPr>
        <w:t xml:space="preserve">z míst </w:t>
      </w:r>
      <w:r w:rsidRPr="00551879">
        <w:rPr>
          <w:sz w:val="22"/>
          <w:szCs w:val="22"/>
        </w:rPr>
        <w:t>s maximální koncentrací škodlivin</w:t>
      </w:r>
    </w:p>
    <w:p w14:paraId="750B34AA" w14:textId="4FB62E0C" w:rsidR="00B75EE9" w:rsidRPr="0055187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51879">
        <w:rPr>
          <w:sz w:val="22"/>
          <w:szCs w:val="22"/>
        </w:rPr>
        <w:t>dodržet přípustnou hladinu akustického tlaku</w:t>
      </w:r>
    </w:p>
    <w:p w14:paraId="49F05305" w14:textId="77777777" w:rsidR="00B75EE9" w:rsidRPr="004E0DD2" w:rsidRDefault="00B75EE9" w:rsidP="00690D89">
      <w:pPr>
        <w:pStyle w:val="Default"/>
        <w:ind w:right="567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23ADCAFF" w14:textId="77777777" w:rsidR="00B75EE9" w:rsidRPr="003516AE" w:rsidRDefault="00B75EE9" w:rsidP="00FB1A94">
      <w:pPr>
        <w:pStyle w:val="Nadpis2"/>
      </w:pPr>
      <w:bookmarkStart w:id="41" w:name="_Toc114044482"/>
      <w:bookmarkStart w:id="42" w:name="_Toc124329821"/>
      <w:r w:rsidRPr="003516AE">
        <w:t>2.1 TEPELNĚ, VLHKOSTNÍ PODMÍNKY</w:t>
      </w:r>
      <w:bookmarkEnd w:id="41"/>
      <w:bookmarkEnd w:id="42"/>
    </w:p>
    <w:p w14:paraId="2DB368FF" w14:textId="521CDAF0" w:rsidR="009D1204" w:rsidRDefault="00B75EE9" w:rsidP="009D120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teplota vzduchu</w:t>
      </w:r>
      <w:r w:rsidR="004238B7">
        <w:rPr>
          <w:sz w:val="22"/>
          <w:szCs w:val="22"/>
        </w:rPr>
        <w:t xml:space="preserve"> podle platných norem a vyhlášek</w:t>
      </w:r>
    </w:p>
    <w:p w14:paraId="04398417" w14:textId="77777777" w:rsidR="00E513EB" w:rsidRDefault="00E513EB" w:rsidP="00E513E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Cs w:val="22"/>
        </w:rPr>
      </w:pPr>
      <w:r>
        <w:rPr>
          <w:sz w:val="22"/>
          <w:szCs w:val="22"/>
        </w:rPr>
        <w:t>n</w:t>
      </w:r>
      <w:r w:rsidRPr="007204BF">
        <w:rPr>
          <w:sz w:val="22"/>
          <w:szCs w:val="22"/>
        </w:rPr>
        <w:t>ejvyšší teplota vzduchu v pobytových místnostech bude odpovídat vztahu:</w:t>
      </w:r>
    </w:p>
    <w:p w14:paraId="2D8D1B42" w14:textId="77777777" w:rsidR="00E513EB" w:rsidRPr="007204BF" w:rsidRDefault="00E513EB" w:rsidP="00E513EB">
      <w:pPr>
        <w:pStyle w:val="Default"/>
        <w:spacing w:after="120"/>
        <w:ind w:left="993" w:right="567"/>
        <w:jc w:val="both"/>
        <w:rPr>
          <w:b/>
          <w:szCs w:val="22"/>
        </w:rPr>
      </w:pPr>
      <w:proofErr w:type="spellStart"/>
      <w:proofErr w:type="gramStart"/>
      <w:r w:rsidRPr="007204BF">
        <w:rPr>
          <w:b/>
          <w:sz w:val="22"/>
          <w:szCs w:val="22"/>
        </w:rPr>
        <w:t>Ɵai,max</w:t>
      </w:r>
      <w:proofErr w:type="spellEnd"/>
      <w:proofErr w:type="gramEnd"/>
      <w:r w:rsidRPr="007204BF">
        <w:rPr>
          <w:b/>
          <w:sz w:val="22"/>
          <w:szCs w:val="22"/>
        </w:rPr>
        <w:t xml:space="preserve"> ≤ </w:t>
      </w:r>
      <w:proofErr w:type="spellStart"/>
      <w:r w:rsidRPr="007204BF">
        <w:rPr>
          <w:b/>
          <w:sz w:val="22"/>
          <w:szCs w:val="22"/>
        </w:rPr>
        <w:t>Ɵai,max,N</w:t>
      </w:r>
      <w:proofErr w:type="spellEnd"/>
      <w:r w:rsidRPr="007204BF">
        <w:rPr>
          <w:b/>
          <w:sz w:val="22"/>
          <w:szCs w:val="22"/>
        </w:rPr>
        <w:t xml:space="preserve"> (bez použití strojního chlazení 27°C)</w:t>
      </w:r>
    </w:p>
    <w:p w14:paraId="195B6F99" w14:textId="00118283" w:rsidR="00E513EB" w:rsidRPr="007204BF" w:rsidRDefault="00E513EB" w:rsidP="00E513EB">
      <w:pPr>
        <w:spacing w:after="120"/>
        <w:ind w:left="992"/>
        <w:rPr>
          <w:sz w:val="18"/>
        </w:rPr>
      </w:pPr>
      <w:r w:rsidRPr="009561BD">
        <w:rPr>
          <w:sz w:val="18"/>
          <w:lang w:eastAsia="en-US"/>
        </w:rPr>
        <w:t>Posouzení není vyžadováno pro kritické místnosti, které mají průsvitné výplně otvorů výhradně na sever, severozápad nebo severovýchod. Posouzení není vyžadováno též v případě místností, kde jsou všechna okna na jižní, jihozápadní, západní, jihovýchodní a východní straně opatřena vnějšími aktivními stínicími prvky. V souladu s ČSN 73</w:t>
      </w:r>
      <w:r w:rsidR="00CF6C14">
        <w:rPr>
          <w:sz w:val="18"/>
          <w:lang w:eastAsia="en-US"/>
        </w:rPr>
        <w:t xml:space="preserve"> </w:t>
      </w:r>
      <w:r w:rsidRPr="009561BD">
        <w:rPr>
          <w:sz w:val="18"/>
          <w:lang w:eastAsia="en-US"/>
        </w:rPr>
        <w:t>0540.</w:t>
      </w:r>
    </w:p>
    <w:p w14:paraId="17C9EDB2" w14:textId="42C02CCE" w:rsidR="00B75EE9" w:rsidRDefault="003D40D7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doporučené </w:t>
      </w:r>
      <w:r w:rsidR="00B75EE9">
        <w:rPr>
          <w:sz w:val="22"/>
          <w:szCs w:val="22"/>
        </w:rPr>
        <w:t>vlhkostní optimum</w:t>
      </w:r>
      <w:r>
        <w:rPr>
          <w:sz w:val="22"/>
          <w:szCs w:val="22"/>
        </w:rPr>
        <w:t xml:space="preserve"> dle ČSN 06 0210 je</w:t>
      </w:r>
      <w:r w:rsidR="00B75EE9">
        <w:rPr>
          <w:sz w:val="22"/>
          <w:szCs w:val="22"/>
        </w:rPr>
        <w:t xml:space="preserve"> v rozmezí </w:t>
      </w:r>
      <w:r>
        <w:rPr>
          <w:sz w:val="22"/>
          <w:szCs w:val="22"/>
        </w:rPr>
        <w:t>45-60</w:t>
      </w:r>
      <w:r w:rsidR="00B75EE9">
        <w:rPr>
          <w:sz w:val="22"/>
          <w:szCs w:val="22"/>
        </w:rPr>
        <w:t xml:space="preserve"> %</w:t>
      </w:r>
      <w:r w:rsidR="009D1204">
        <w:rPr>
          <w:sz w:val="22"/>
          <w:szCs w:val="22"/>
        </w:rPr>
        <w:t xml:space="preserve"> v </w:t>
      </w:r>
      <w:proofErr w:type="spellStart"/>
      <w:r w:rsidR="009D1204">
        <w:rPr>
          <w:sz w:val="22"/>
          <w:szCs w:val="22"/>
        </w:rPr>
        <w:t>pobytov</w:t>
      </w:r>
      <w:r w:rsidR="009D1204">
        <w:rPr>
          <w:sz w:val="22"/>
          <w:szCs w:val="22"/>
          <w:lang w:val="de-DE"/>
        </w:rPr>
        <w:t>ých</w:t>
      </w:r>
      <w:proofErr w:type="spellEnd"/>
      <w:r w:rsidR="009D1204">
        <w:rPr>
          <w:sz w:val="22"/>
          <w:szCs w:val="22"/>
          <w:lang w:val="de-DE"/>
        </w:rPr>
        <w:t xml:space="preserve"> </w:t>
      </w:r>
      <w:proofErr w:type="spellStart"/>
      <w:r w:rsidR="009D1204">
        <w:rPr>
          <w:sz w:val="22"/>
          <w:szCs w:val="22"/>
          <w:lang w:val="de-DE"/>
        </w:rPr>
        <w:t>místnostech</w:t>
      </w:r>
      <w:proofErr w:type="spellEnd"/>
      <w:r w:rsidR="009D1204">
        <w:rPr>
          <w:sz w:val="22"/>
          <w:szCs w:val="22"/>
          <w:lang w:val="de-DE"/>
        </w:rPr>
        <w:t xml:space="preserve"> s </w:t>
      </w:r>
      <w:proofErr w:type="spellStart"/>
      <w:r w:rsidR="009D1204">
        <w:rPr>
          <w:sz w:val="22"/>
          <w:szCs w:val="22"/>
          <w:lang w:val="de-DE"/>
        </w:rPr>
        <w:t>delším</w:t>
      </w:r>
      <w:proofErr w:type="spellEnd"/>
      <w:r w:rsidR="009D1204">
        <w:rPr>
          <w:sz w:val="22"/>
          <w:szCs w:val="22"/>
          <w:lang w:val="de-DE"/>
        </w:rPr>
        <w:t xml:space="preserve"> </w:t>
      </w:r>
      <w:proofErr w:type="spellStart"/>
      <w:r w:rsidR="009D1204">
        <w:rPr>
          <w:sz w:val="22"/>
          <w:szCs w:val="22"/>
          <w:lang w:val="de-DE"/>
        </w:rPr>
        <w:t>pobytem</w:t>
      </w:r>
      <w:proofErr w:type="spellEnd"/>
      <w:r w:rsidR="009D1204">
        <w:rPr>
          <w:sz w:val="22"/>
          <w:szCs w:val="22"/>
          <w:lang w:val="de-DE"/>
        </w:rPr>
        <w:t xml:space="preserve"> </w:t>
      </w:r>
      <w:proofErr w:type="spellStart"/>
      <w:r w:rsidR="001C3F68">
        <w:rPr>
          <w:sz w:val="22"/>
          <w:szCs w:val="22"/>
          <w:lang w:val="de-DE"/>
        </w:rPr>
        <w:t>osob</w:t>
      </w:r>
      <w:proofErr w:type="spellEnd"/>
      <w:r w:rsidR="001C3F68">
        <w:rPr>
          <w:sz w:val="22"/>
          <w:szCs w:val="22"/>
          <w:lang w:val="de-DE"/>
        </w:rPr>
        <w:t xml:space="preserve"> </w:t>
      </w:r>
      <w:r w:rsidR="001C3F68">
        <w:rPr>
          <w:sz w:val="22"/>
          <w:szCs w:val="22"/>
        </w:rPr>
        <w:t>(pokoje, sesterny, společenský sál/jídelna, návštěvní místnost, školící a zasedací místnosti, kanceláře, denní místnost)</w:t>
      </w:r>
    </w:p>
    <w:p w14:paraId="38B07ADD" w14:textId="77777777" w:rsidR="00B75EE9" w:rsidRDefault="00B75EE9" w:rsidP="00690D89">
      <w:pPr>
        <w:pStyle w:val="Default"/>
        <w:ind w:right="567"/>
        <w:jc w:val="both"/>
        <w:rPr>
          <w:sz w:val="22"/>
          <w:szCs w:val="22"/>
        </w:rPr>
      </w:pPr>
    </w:p>
    <w:p w14:paraId="656648C6" w14:textId="77777777" w:rsidR="00B75EE9" w:rsidRPr="003516AE" w:rsidRDefault="00B75EE9" w:rsidP="00FB1A94">
      <w:pPr>
        <w:pStyle w:val="Nadpis2"/>
      </w:pPr>
      <w:bookmarkStart w:id="43" w:name="_Toc114044483"/>
      <w:bookmarkStart w:id="44" w:name="_Toc124329822"/>
      <w:r w:rsidRPr="003516AE">
        <w:t>2.2 PROUDĚNÍ, HLUK A MNOŽSTVÍ VZDUCHU</w:t>
      </w:r>
      <w:bookmarkEnd w:id="43"/>
      <w:bookmarkEnd w:id="44"/>
    </w:p>
    <w:p w14:paraId="1EF6F838" w14:textId="3A817E77" w:rsidR="0028087D" w:rsidRDefault="001B31F1" w:rsidP="001B31F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optimální </w:t>
      </w:r>
      <w:r w:rsidR="00B75EE9" w:rsidRPr="001B31F1">
        <w:rPr>
          <w:sz w:val="22"/>
          <w:szCs w:val="22"/>
        </w:rPr>
        <w:t xml:space="preserve">rychlost proudění vzduchu je </w:t>
      </w:r>
      <w:r w:rsidR="009D1204" w:rsidRPr="001B31F1">
        <w:rPr>
          <w:sz w:val="22"/>
          <w:szCs w:val="22"/>
        </w:rPr>
        <w:t>v </w:t>
      </w:r>
      <w:proofErr w:type="gramStart"/>
      <w:r w:rsidR="009D1204" w:rsidRPr="001B31F1">
        <w:rPr>
          <w:sz w:val="22"/>
          <w:szCs w:val="22"/>
        </w:rPr>
        <w:t xml:space="preserve">zóně </w:t>
      </w:r>
      <w:r>
        <w:rPr>
          <w:sz w:val="22"/>
          <w:szCs w:val="22"/>
        </w:rPr>
        <w:t xml:space="preserve"> pobytu</w:t>
      </w:r>
      <w:proofErr w:type="gramEnd"/>
      <w:r>
        <w:rPr>
          <w:sz w:val="22"/>
          <w:szCs w:val="22"/>
        </w:rPr>
        <w:t xml:space="preserve"> lidí 0,15 m/s a přípustná rychlost je 0,2 m/s</w:t>
      </w:r>
    </w:p>
    <w:p w14:paraId="24CAEDF8" w14:textId="2A10BFD9" w:rsidR="00B75EE9" w:rsidRPr="001B31F1" w:rsidRDefault="00B75EE9" w:rsidP="001B31F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1B31F1">
        <w:rPr>
          <w:sz w:val="22"/>
          <w:szCs w:val="22"/>
        </w:rPr>
        <w:t>omezit hluk, klidový režim</w:t>
      </w:r>
    </w:p>
    <w:p w14:paraId="6D5A8E2E" w14:textId="5F9C9FA7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na osobu kromě technologického větrání (kuchyně, strojovny apod.) se uvažuje podle normy</w:t>
      </w:r>
      <w:r w:rsidR="00CB10CB">
        <w:rPr>
          <w:sz w:val="22"/>
          <w:szCs w:val="22"/>
        </w:rPr>
        <w:t xml:space="preserve"> v platném znění </w:t>
      </w:r>
      <w:r>
        <w:rPr>
          <w:sz w:val="22"/>
          <w:szCs w:val="22"/>
        </w:rPr>
        <w:t>s objemem 25 m</w:t>
      </w:r>
      <w:r w:rsidRPr="00551879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/h čerstvého vzduchu</w:t>
      </w:r>
      <w:r w:rsidR="004238B7">
        <w:rPr>
          <w:sz w:val="22"/>
          <w:szCs w:val="22"/>
        </w:rPr>
        <w:t xml:space="preserve"> v pobytových prostorech (pokoje</w:t>
      </w:r>
      <w:r w:rsidR="0067165A">
        <w:rPr>
          <w:sz w:val="22"/>
          <w:szCs w:val="22"/>
        </w:rPr>
        <w:t>, šatny</w:t>
      </w:r>
      <w:r w:rsidR="004238B7">
        <w:rPr>
          <w:sz w:val="22"/>
          <w:szCs w:val="22"/>
        </w:rPr>
        <w:t xml:space="preserve"> apod)</w:t>
      </w:r>
    </w:p>
    <w:p w14:paraId="460D6050" w14:textId="77777777" w:rsidR="00B75EE9" w:rsidRDefault="00B75EE9" w:rsidP="00690D89">
      <w:pPr>
        <w:pStyle w:val="Default"/>
        <w:ind w:right="567"/>
        <w:rPr>
          <w:sz w:val="22"/>
          <w:szCs w:val="22"/>
        </w:rPr>
      </w:pPr>
    </w:p>
    <w:p w14:paraId="0A34C298" w14:textId="77777777" w:rsidR="00B75EE9" w:rsidRPr="003516AE" w:rsidRDefault="00B75EE9" w:rsidP="00FB1A94">
      <w:pPr>
        <w:pStyle w:val="Nadpis2"/>
      </w:pPr>
      <w:bookmarkStart w:id="45" w:name="_Toc114044484"/>
      <w:bookmarkStart w:id="46" w:name="_Toc124329823"/>
      <w:r w:rsidRPr="003516AE">
        <w:t>2.3 ODÉROVO AEROSOLOVÁ SLOŽKA</w:t>
      </w:r>
      <w:bookmarkEnd w:id="45"/>
      <w:bookmarkEnd w:id="46"/>
    </w:p>
    <w:p w14:paraId="2519F96B" w14:textId="749541A7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B4569">
        <w:rPr>
          <w:sz w:val="22"/>
          <w:szCs w:val="22"/>
        </w:rPr>
        <w:t>obsah CO</w:t>
      </w:r>
      <w:r w:rsidRPr="000405A1">
        <w:rPr>
          <w:sz w:val="22"/>
          <w:szCs w:val="22"/>
          <w:vertAlign w:val="subscript"/>
        </w:rPr>
        <w:t>2</w:t>
      </w:r>
      <w:r w:rsidRPr="00AB4569">
        <w:rPr>
          <w:sz w:val="22"/>
          <w:szCs w:val="22"/>
        </w:rPr>
        <w:t xml:space="preserve"> udržet pod předepsanou hladinou koncentrace 1</w:t>
      </w:r>
      <w:r>
        <w:rPr>
          <w:sz w:val="22"/>
          <w:szCs w:val="22"/>
        </w:rPr>
        <w:t xml:space="preserve"> </w:t>
      </w:r>
      <w:r w:rsidR="009D1204">
        <w:rPr>
          <w:sz w:val="22"/>
          <w:szCs w:val="22"/>
        </w:rPr>
        <w:t>2</w:t>
      </w:r>
      <w:r w:rsidRPr="00AB4569">
        <w:rPr>
          <w:sz w:val="22"/>
          <w:szCs w:val="22"/>
        </w:rPr>
        <w:t xml:space="preserve">00 </w:t>
      </w:r>
      <w:proofErr w:type="spellStart"/>
      <w:r w:rsidRPr="00AB4569">
        <w:rPr>
          <w:sz w:val="22"/>
          <w:szCs w:val="22"/>
        </w:rPr>
        <w:t>ppm</w:t>
      </w:r>
      <w:proofErr w:type="spellEnd"/>
    </w:p>
    <w:p w14:paraId="70823A30" w14:textId="0799537F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omezit prašnost v interiérech (</w:t>
      </w:r>
      <w:r w:rsidR="004238B7">
        <w:rPr>
          <w:sz w:val="22"/>
          <w:szCs w:val="22"/>
        </w:rPr>
        <w:t xml:space="preserve">uklízí </w:t>
      </w:r>
      <w:r>
        <w:rPr>
          <w:sz w:val="22"/>
          <w:szCs w:val="22"/>
        </w:rPr>
        <w:t xml:space="preserve">se </w:t>
      </w:r>
      <w:r w:rsidR="004238B7">
        <w:rPr>
          <w:sz w:val="22"/>
          <w:szCs w:val="22"/>
        </w:rPr>
        <w:t>1</w:t>
      </w:r>
      <w:r>
        <w:rPr>
          <w:sz w:val="22"/>
          <w:szCs w:val="22"/>
        </w:rPr>
        <w:t>x denně)</w:t>
      </w:r>
    </w:p>
    <w:p w14:paraId="4EFF25BE" w14:textId="41028AA0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omezit plochy, kde sedá prach (police, otopná tělesa apod.)</w:t>
      </w:r>
    </w:p>
    <w:p w14:paraId="2D57CFDA" w14:textId="7EF93556" w:rsidR="00B75EE9" w:rsidRDefault="00311994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11994">
        <w:rPr>
          <w:sz w:val="22"/>
          <w:szCs w:val="22"/>
        </w:rPr>
        <w:t xml:space="preserve">navrhovat vestavěný nábytek (omezit horní desky </w:t>
      </w:r>
      <w:r w:rsidR="00B24ABB">
        <w:rPr>
          <w:sz w:val="22"/>
          <w:szCs w:val="22"/>
        </w:rPr>
        <w:t>vyššího nábytku</w:t>
      </w:r>
      <w:r w:rsidRPr="00311994">
        <w:rPr>
          <w:sz w:val="22"/>
          <w:szCs w:val="22"/>
        </w:rPr>
        <w:t>, kde sedá prach)</w:t>
      </w:r>
    </w:p>
    <w:p w14:paraId="1CCDB244" w14:textId="77777777" w:rsidR="00B75EE9" w:rsidRDefault="00B75EE9" w:rsidP="00551879">
      <w:pPr>
        <w:pStyle w:val="Default"/>
        <w:ind w:right="567"/>
        <w:rPr>
          <w:sz w:val="22"/>
          <w:szCs w:val="22"/>
        </w:rPr>
      </w:pPr>
    </w:p>
    <w:p w14:paraId="1A3CACE7" w14:textId="77777777" w:rsidR="00B75EE9" w:rsidRPr="003516AE" w:rsidRDefault="00B75EE9" w:rsidP="00FB1A94">
      <w:pPr>
        <w:pStyle w:val="Nadpis2"/>
      </w:pPr>
      <w:bookmarkStart w:id="47" w:name="_Toc114044485"/>
      <w:bookmarkStart w:id="48" w:name="_Toc124329824"/>
      <w:r w:rsidRPr="003516AE">
        <w:t>2.4 TOXICKÁ SLOŽKA</w:t>
      </w:r>
      <w:bookmarkEnd w:id="47"/>
      <w:bookmarkEnd w:id="48"/>
    </w:p>
    <w:p w14:paraId="3B6FBC2A" w14:textId="6A7FD4B1" w:rsidR="00B75EE9" w:rsidRPr="00B24ABB" w:rsidRDefault="00B75EE9" w:rsidP="0012004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24ABB">
        <w:rPr>
          <w:sz w:val="22"/>
          <w:szCs w:val="22"/>
        </w:rPr>
        <w:t>omezit výpary ze stavebních hmot a vybavení interiérů a doložit certifikáty o zdravotní nezávadnosti</w:t>
      </w:r>
      <w:r w:rsidR="00B24ABB">
        <w:rPr>
          <w:sz w:val="22"/>
          <w:szCs w:val="22"/>
        </w:rPr>
        <w:t xml:space="preserve"> </w:t>
      </w:r>
      <w:r w:rsidR="00551879" w:rsidRPr="00B24ABB">
        <w:rPr>
          <w:sz w:val="22"/>
          <w:szCs w:val="22"/>
        </w:rPr>
        <w:t>p</w:t>
      </w:r>
      <w:r w:rsidRPr="00B24ABB">
        <w:rPr>
          <w:sz w:val="22"/>
          <w:szCs w:val="22"/>
        </w:rPr>
        <w:t>oužitých materiálů</w:t>
      </w:r>
    </w:p>
    <w:p w14:paraId="489265A2" w14:textId="5B49A7D1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06894">
        <w:rPr>
          <w:sz w:val="22"/>
          <w:szCs w:val="22"/>
        </w:rPr>
        <w:t>preferovat Ekologicky šetrné výrobky</w:t>
      </w:r>
    </w:p>
    <w:p w14:paraId="3351D18B" w14:textId="5A0F694A" w:rsidR="00B75EE9" w:rsidRDefault="001F040A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budou dodány</w:t>
      </w:r>
      <w:r w:rsidR="00B75EE9" w:rsidRPr="00E06894">
        <w:rPr>
          <w:sz w:val="22"/>
          <w:szCs w:val="22"/>
        </w:rPr>
        <w:t xml:space="preserve"> materiály bez formaldehydu</w:t>
      </w:r>
      <w:r>
        <w:rPr>
          <w:sz w:val="22"/>
          <w:szCs w:val="22"/>
        </w:rPr>
        <w:t xml:space="preserve"> (popř. s velmi nízkým obsahem)</w:t>
      </w:r>
    </w:p>
    <w:p w14:paraId="64E0853B" w14:textId="72721B10" w:rsidR="00B75EE9" w:rsidRDefault="001F040A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budou dodány</w:t>
      </w:r>
      <w:r w:rsidR="00B75EE9" w:rsidRPr="00E06894">
        <w:rPr>
          <w:sz w:val="22"/>
          <w:szCs w:val="22"/>
        </w:rPr>
        <w:t xml:space="preserve"> výrobky s nízkou emisí těkavých organických látek (ISO 16000 min. tř. A+ nebo A)</w:t>
      </w:r>
    </w:p>
    <w:p w14:paraId="5CE2FBA6" w14:textId="3031381A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06894">
        <w:rPr>
          <w:sz w:val="22"/>
          <w:szCs w:val="22"/>
        </w:rPr>
        <w:t xml:space="preserve">je zakázáno používat materiály s obsahem látek s karcinogenním, mutagenním a </w:t>
      </w:r>
      <w:proofErr w:type="spellStart"/>
      <w:r w:rsidRPr="00E06894">
        <w:rPr>
          <w:sz w:val="22"/>
          <w:szCs w:val="22"/>
        </w:rPr>
        <w:t>reprotoxickým</w:t>
      </w:r>
      <w:proofErr w:type="spellEnd"/>
      <w:r>
        <w:rPr>
          <w:sz w:val="22"/>
          <w:szCs w:val="22"/>
        </w:rPr>
        <w:t xml:space="preserve"> </w:t>
      </w:r>
      <w:r w:rsidRPr="00E06894">
        <w:rPr>
          <w:sz w:val="22"/>
          <w:szCs w:val="22"/>
        </w:rPr>
        <w:t xml:space="preserve">účinkem (CMR látky) - limit 1 </w:t>
      </w:r>
      <w:proofErr w:type="spellStart"/>
      <w:r w:rsidRPr="00E06894">
        <w:rPr>
          <w:sz w:val="22"/>
          <w:szCs w:val="22"/>
        </w:rPr>
        <w:t>μg</w:t>
      </w:r>
      <w:proofErr w:type="spellEnd"/>
      <w:r w:rsidRPr="00E06894">
        <w:rPr>
          <w:sz w:val="22"/>
          <w:szCs w:val="22"/>
        </w:rPr>
        <w:t>/m</w:t>
      </w:r>
      <w:r w:rsidRPr="00551879">
        <w:rPr>
          <w:sz w:val="22"/>
          <w:szCs w:val="22"/>
          <w:vertAlign w:val="superscript"/>
        </w:rPr>
        <w:t>3</w:t>
      </w:r>
      <w:r w:rsidRPr="00E06894">
        <w:rPr>
          <w:sz w:val="22"/>
          <w:szCs w:val="22"/>
        </w:rPr>
        <w:t xml:space="preserve"> pro benzen, </w:t>
      </w:r>
      <w:proofErr w:type="spellStart"/>
      <w:r w:rsidRPr="00E06894">
        <w:rPr>
          <w:sz w:val="22"/>
          <w:szCs w:val="22"/>
        </w:rPr>
        <w:t>trichlorethylen</w:t>
      </w:r>
      <w:proofErr w:type="spellEnd"/>
      <w:r w:rsidRPr="00E06894">
        <w:rPr>
          <w:sz w:val="22"/>
          <w:szCs w:val="22"/>
        </w:rPr>
        <w:t>, DEHP a DBP</w:t>
      </w:r>
    </w:p>
    <w:p w14:paraId="0ADD0878" w14:textId="77777777" w:rsidR="00B75EE9" w:rsidRDefault="00B75EE9" w:rsidP="00551879">
      <w:pPr>
        <w:pStyle w:val="Default"/>
        <w:ind w:right="567"/>
        <w:jc w:val="both"/>
        <w:rPr>
          <w:sz w:val="22"/>
          <w:szCs w:val="22"/>
        </w:rPr>
      </w:pPr>
    </w:p>
    <w:p w14:paraId="5C9A8C0E" w14:textId="77777777" w:rsidR="00B75EE9" w:rsidRPr="003516AE" w:rsidRDefault="00B75EE9" w:rsidP="003516AE">
      <w:pPr>
        <w:pStyle w:val="Nadpis1"/>
        <w:numPr>
          <w:ilvl w:val="0"/>
          <w:numId w:val="0"/>
        </w:numPr>
        <w:ind w:left="360"/>
      </w:pPr>
      <w:bookmarkStart w:id="49" w:name="_Toc114044486"/>
      <w:bookmarkStart w:id="50" w:name="_Toc124329825"/>
      <w:r w:rsidRPr="003516AE">
        <w:lastRenderedPageBreak/>
        <w:t>3. POŽADAVKY NA NOSNÉ KONSTRUKCE</w:t>
      </w:r>
      <w:bookmarkEnd w:id="49"/>
      <w:bookmarkEnd w:id="50"/>
    </w:p>
    <w:p w14:paraId="2FFBD239" w14:textId="40A91619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vynechat z návrhu materiály vyžadující častou pravidelnou údržbu (např. ocelové konstrukce vyžadující obnovu povrchových úprav, nátěrů či </w:t>
      </w:r>
      <w:r w:rsidRPr="00551879">
        <w:rPr>
          <w:b/>
          <w:bCs/>
          <w:sz w:val="22"/>
          <w:szCs w:val="22"/>
        </w:rPr>
        <w:t>protipožárních opatření</w:t>
      </w:r>
      <w:r>
        <w:rPr>
          <w:sz w:val="22"/>
          <w:szCs w:val="22"/>
        </w:rPr>
        <w:t xml:space="preserve">). </w:t>
      </w:r>
    </w:p>
    <w:p w14:paraId="6ABCA614" w14:textId="6B1DE986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vynechat z návrhu nosné konstrukce sestavované z ocelových kontejnerů a systémů na jejich bázi (v návaznosti na bod výše). </w:t>
      </w:r>
    </w:p>
    <w:p w14:paraId="623C3125" w14:textId="6452F45E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maximalizovat bezúdržbové provedení. </w:t>
      </w:r>
    </w:p>
    <w:p w14:paraId="3A363727" w14:textId="03171E73" w:rsidR="00B75EE9" w:rsidRDefault="00B75EE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preferovat materiály s dlouhou životností (požadovaná životnost min. 50 let). </w:t>
      </w:r>
    </w:p>
    <w:p w14:paraId="4CEE9D6C" w14:textId="77777777" w:rsidR="00B75EE9" w:rsidRDefault="00B75EE9" w:rsidP="00551879">
      <w:pPr>
        <w:pStyle w:val="Default"/>
        <w:ind w:right="567"/>
        <w:rPr>
          <w:sz w:val="22"/>
          <w:szCs w:val="22"/>
        </w:rPr>
      </w:pPr>
    </w:p>
    <w:p w14:paraId="0BF4F745" w14:textId="0FBE8119" w:rsidR="00015AA7" w:rsidRPr="00CD30F5" w:rsidRDefault="00C77FFC" w:rsidP="00CD30F5">
      <w:pPr>
        <w:pStyle w:val="Nadpis1"/>
        <w:numPr>
          <w:ilvl w:val="0"/>
          <w:numId w:val="0"/>
        </w:numPr>
        <w:ind w:left="360"/>
      </w:pPr>
      <w:bookmarkStart w:id="51" w:name="_Toc114044487"/>
      <w:bookmarkStart w:id="52" w:name="_Toc124329826"/>
      <w:r w:rsidRPr="00CD30F5">
        <w:t>4</w:t>
      </w:r>
      <w:r w:rsidR="00015AA7" w:rsidRPr="00CD30F5">
        <w:t>. SKLADBY PODLAH</w:t>
      </w:r>
      <w:bookmarkEnd w:id="51"/>
      <w:bookmarkEnd w:id="52"/>
    </w:p>
    <w:p w14:paraId="4FBEB941" w14:textId="09036856" w:rsidR="00015AA7" w:rsidRPr="007C6C50" w:rsidRDefault="00015AA7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C6C50">
        <w:rPr>
          <w:sz w:val="22"/>
          <w:szCs w:val="22"/>
        </w:rPr>
        <w:t>- rozsah je uveden v </w:t>
      </w:r>
      <w:r w:rsidRPr="00551879">
        <w:rPr>
          <w:b/>
          <w:bCs/>
          <w:sz w:val="22"/>
          <w:szCs w:val="22"/>
        </w:rPr>
        <w:t>Knize místností</w:t>
      </w:r>
    </w:p>
    <w:p w14:paraId="62D5CC60" w14:textId="273A2FF3" w:rsidR="00015AA7" w:rsidRDefault="00015AA7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C6C50">
        <w:rPr>
          <w:sz w:val="22"/>
          <w:szCs w:val="22"/>
        </w:rPr>
        <w:t>přechody různých nášlapných vrstev podlah budou mezi místnostmi řešeny bez profilů,</w:t>
      </w:r>
      <w:r>
        <w:rPr>
          <w:sz w:val="22"/>
          <w:szCs w:val="22"/>
        </w:rPr>
        <w:t xml:space="preserve"> přechod umístěn pod křídlem zavřených dveří</w:t>
      </w:r>
    </w:p>
    <w:p w14:paraId="3F0E6FF1" w14:textId="38EFC768" w:rsidR="00015AA7" w:rsidRDefault="00015AA7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prostupy technických a technologických zařízení podlahou, která je součástí požárního stropu, musí být utěsněny. Utěsněný prostup musí vykazovat požární odolnost shodnou s požární odolností stropu, požadavky na stupeň hořlavosti hmoty pro utěsnění a na hodnotu požární odolnosti stanoví normy požární bezpečnosti</w:t>
      </w:r>
    </w:p>
    <w:p w14:paraId="27E94E10" w14:textId="6088B2C7" w:rsidR="00015AA7" w:rsidRPr="00551879" w:rsidRDefault="00015AA7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nášlapné vrstvy:</w:t>
      </w:r>
    </w:p>
    <w:p w14:paraId="3C6489AA" w14:textId="7C1FDEAD" w:rsidR="00015AA7" w:rsidRPr="00551879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7535B3">
        <w:rPr>
          <w:sz w:val="22"/>
          <w:szCs w:val="22"/>
        </w:rPr>
        <w:t>požaduje se využití přírodního linolea vhodného pro alergiky, stěrky a dlažby</w:t>
      </w:r>
    </w:p>
    <w:p w14:paraId="78020E07" w14:textId="5E829D80" w:rsidR="00015AA7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podlaha musí být otěruvzdorná, </w:t>
      </w:r>
      <w:r w:rsidRPr="00335D84">
        <w:rPr>
          <w:sz w:val="22"/>
          <w:szCs w:val="22"/>
        </w:rPr>
        <w:t>antistatická</w:t>
      </w:r>
      <w:r w:rsidR="00C159B4" w:rsidRPr="00551879">
        <w:rPr>
          <w:sz w:val="22"/>
          <w:szCs w:val="22"/>
        </w:rPr>
        <w:t xml:space="preserve"> (např. serverovna)</w:t>
      </w:r>
      <w:r w:rsidRPr="00551879">
        <w:rPr>
          <w:sz w:val="22"/>
          <w:szCs w:val="22"/>
        </w:rPr>
        <w:t xml:space="preserve">, </w:t>
      </w:r>
      <w:r>
        <w:rPr>
          <w:sz w:val="22"/>
          <w:szCs w:val="22"/>
        </w:rPr>
        <w:t>umývatelná, protiskluzová, dezinfikovatelná</w:t>
      </w:r>
    </w:p>
    <w:p w14:paraId="36017F7F" w14:textId="30B7140D" w:rsidR="00015AA7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16510C">
        <w:rPr>
          <w:sz w:val="22"/>
          <w:szCs w:val="22"/>
        </w:rPr>
        <w:t>ntistatické podlahy se řídí technickými normami ČSN EN 1081</w:t>
      </w:r>
      <w:r w:rsidR="009A586B">
        <w:rPr>
          <w:sz w:val="22"/>
          <w:szCs w:val="22"/>
        </w:rPr>
        <w:t>+A1</w:t>
      </w:r>
      <w:r w:rsidRPr="0016510C">
        <w:rPr>
          <w:sz w:val="22"/>
          <w:szCs w:val="22"/>
        </w:rPr>
        <w:t xml:space="preserve"> a ČSN EN 61340-5-1</w:t>
      </w:r>
      <w:r w:rsidR="009A586B">
        <w:rPr>
          <w:sz w:val="22"/>
          <w:szCs w:val="22"/>
        </w:rPr>
        <w:t xml:space="preserve"> ED.3 v platném znění</w:t>
      </w:r>
      <w:r w:rsidRPr="0016510C">
        <w:rPr>
          <w:sz w:val="22"/>
          <w:szCs w:val="22"/>
        </w:rPr>
        <w:t>.</w:t>
      </w:r>
    </w:p>
    <w:p w14:paraId="7284F1DE" w14:textId="6EC28775" w:rsidR="00015AA7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splňují tyto požadavky: bez ftalátu, schváleno pro alergiky, zabraňují růstu baktérii</w:t>
      </w:r>
    </w:p>
    <w:p w14:paraId="713FD478" w14:textId="0AC6E267" w:rsidR="00015AA7" w:rsidRPr="00551879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jsou </w:t>
      </w:r>
      <w:r w:rsidRPr="0016510C">
        <w:rPr>
          <w:sz w:val="22"/>
          <w:szCs w:val="22"/>
        </w:rPr>
        <w:t xml:space="preserve">odolné, bezpečné a pohodlné pro pohyb pěších i zařízení na </w:t>
      </w:r>
      <w:r w:rsidRPr="00551879">
        <w:rPr>
          <w:b/>
          <w:bCs/>
          <w:sz w:val="22"/>
          <w:szCs w:val="22"/>
        </w:rPr>
        <w:t>kolečkách</w:t>
      </w:r>
    </w:p>
    <w:p w14:paraId="38C7057E" w14:textId="0C91568E" w:rsidR="00015AA7" w:rsidRPr="00551879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0270A">
        <w:rPr>
          <w:sz w:val="22"/>
          <w:szCs w:val="22"/>
        </w:rPr>
        <w:t xml:space="preserve">je zakázáno použití laminátů, PVC a </w:t>
      </w:r>
      <w:r w:rsidRPr="00551879">
        <w:rPr>
          <w:sz w:val="22"/>
          <w:szCs w:val="22"/>
        </w:rPr>
        <w:t>koberců (koberce mají výjimku do relaxační místnosti</w:t>
      </w:r>
      <w:r w:rsidR="00C159B4" w:rsidRPr="00551879">
        <w:rPr>
          <w:sz w:val="22"/>
          <w:szCs w:val="22"/>
        </w:rPr>
        <w:t>, popř. pro některé kanceláře</w:t>
      </w:r>
      <w:r w:rsidR="007A2B92" w:rsidRPr="00551879">
        <w:rPr>
          <w:sz w:val="22"/>
          <w:szCs w:val="22"/>
        </w:rPr>
        <w:t>)</w:t>
      </w:r>
    </w:p>
    <w:p w14:paraId="462A7D07" w14:textId="715DBA75" w:rsidR="00015AA7" w:rsidRPr="0080270A" w:rsidRDefault="00015AA7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0270A">
        <w:rPr>
          <w:sz w:val="22"/>
          <w:szCs w:val="22"/>
        </w:rPr>
        <w:t>sokl ze stejného materiálu jako nášlapná vrstva a je tvořen:</w:t>
      </w:r>
    </w:p>
    <w:p w14:paraId="670B4F9B" w14:textId="36D3A36C" w:rsidR="00015AA7" w:rsidRPr="0080270A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0270A">
        <w:rPr>
          <w:sz w:val="22"/>
          <w:szCs w:val="22"/>
        </w:rPr>
        <w:t xml:space="preserve">u podlahy z linolea nalepeným fabionem s páskem linolea výšky min. </w:t>
      </w:r>
      <w:r>
        <w:rPr>
          <w:sz w:val="22"/>
          <w:szCs w:val="22"/>
        </w:rPr>
        <w:t>10</w:t>
      </w:r>
      <w:r w:rsidRPr="0080270A">
        <w:rPr>
          <w:sz w:val="22"/>
          <w:szCs w:val="22"/>
        </w:rPr>
        <w:t>0 mm,</w:t>
      </w:r>
    </w:p>
    <w:p w14:paraId="4BB20396" w14:textId="28CAD4BC" w:rsidR="00F11ECA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0270A">
        <w:rPr>
          <w:sz w:val="22"/>
          <w:szCs w:val="22"/>
        </w:rPr>
        <w:t>stěrkové podlahy mají sokl ze stěrky v. 150 mm</w:t>
      </w:r>
    </w:p>
    <w:p w14:paraId="6BD7E92B" w14:textId="01AD31E0" w:rsidR="00F11ECA" w:rsidRPr="0080270A" w:rsidRDefault="00F11ECA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sokl bude proveden ve všech místnostech a musí být přizpůsoben strojnímu čištění podlahy.</w:t>
      </w:r>
    </w:p>
    <w:p w14:paraId="0642787F" w14:textId="42BF6F33" w:rsidR="00015AA7" w:rsidRDefault="00551879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015AA7" w:rsidRPr="0016510C">
        <w:rPr>
          <w:sz w:val="22"/>
          <w:szCs w:val="22"/>
        </w:rPr>
        <w:t xml:space="preserve">okyny pro výběr podlahy vhodné pro </w:t>
      </w:r>
      <w:r w:rsidR="007A2B92">
        <w:rPr>
          <w:sz w:val="22"/>
          <w:szCs w:val="22"/>
        </w:rPr>
        <w:t>klienty</w:t>
      </w:r>
      <w:r w:rsidR="00015AA7" w:rsidRPr="007A2B92">
        <w:rPr>
          <w:sz w:val="22"/>
          <w:szCs w:val="22"/>
        </w:rPr>
        <w:t xml:space="preserve"> s demencí:</w:t>
      </w:r>
    </w:p>
    <w:p w14:paraId="3F15491F" w14:textId="4270C0DA" w:rsidR="00015AA7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Pr="0016510C">
        <w:rPr>
          <w:sz w:val="22"/>
          <w:szCs w:val="22"/>
        </w:rPr>
        <w:t>ónový kontrast je zásadní pro to, aby materiály byly vidět proti sobě.</w:t>
      </w:r>
    </w:p>
    <w:p w14:paraId="2EA311D0" w14:textId="63D304FE" w:rsidR="00015AA7" w:rsidRDefault="00015AA7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463372">
        <w:rPr>
          <w:sz w:val="22"/>
          <w:szCs w:val="22"/>
        </w:rPr>
        <w:t>Sousedící podlahy by měly být tónově podobné, aby se snížilo riziko pádu.</w:t>
      </w:r>
    </w:p>
    <w:p w14:paraId="3395A948" w14:textId="7CE99CB8" w:rsidR="00015AA7" w:rsidRDefault="00B661B3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Vyhnout se použití přechodových lišt.</w:t>
      </w:r>
    </w:p>
    <w:p w14:paraId="292E3861" w14:textId="77777777" w:rsidR="00551879" w:rsidRDefault="00551879" w:rsidP="00551879">
      <w:pPr>
        <w:pStyle w:val="Default"/>
        <w:spacing w:after="120"/>
        <w:ind w:right="567"/>
        <w:jc w:val="both"/>
        <w:rPr>
          <w:sz w:val="22"/>
          <w:szCs w:val="22"/>
        </w:rPr>
      </w:pPr>
    </w:p>
    <w:p w14:paraId="6381F964" w14:textId="4C675DE1" w:rsidR="00311994" w:rsidRPr="00311994" w:rsidRDefault="00FF112D" w:rsidP="00FB1A94">
      <w:pPr>
        <w:pStyle w:val="Nadpis2"/>
      </w:pPr>
      <w:bookmarkStart w:id="53" w:name="_Toc114044488"/>
      <w:bookmarkStart w:id="54" w:name="_Toc124329827"/>
      <w:r>
        <w:t>4</w:t>
      </w:r>
      <w:r w:rsidRPr="00311994">
        <w:t>.1 TEPELNÉ A ZVUKOVÉ IZOLACE</w:t>
      </w:r>
      <w:bookmarkEnd w:id="53"/>
      <w:bookmarkEnd w:id="54"/>
      <w:r w:rsidRPr="00311994">
        <w:t xml:space="preserve"> </w:t>
      </w:r>
    </w:p>
    <w:p w14:paraId="0C496D7D" w14:textId="24FA48BC" w:rsidR="00311994" w:rsidRPr="00311994" w:rsidRDefault="00311994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11994">
        <w:rPr>
          <w:sz w:val="22"/>
          <w:szCs w:val="22"/>
        </w:rPr>
        <w:t xml:space="preserve">Izolace v podlaze </w:t>
      </w:r>
    </w:p>
    <w:p w14:paraId="4DEDC28F" w14:textId="677207DC" w:rsidR="00311994" w:rsidRPr="00551879" w:rsidRDefault="00311994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11994">
        <w:rPr>
          <w:sz w:val="22"/>
          <w:szCs w:val="22"/>
        </w:rPr>
        <w:t>certifikovaný útlum v konstrukci ∆</w:t>
      </w:r>
      <w:proofErr w:type="spellStart"/>
      <w:proofErr w:type="gramStart"/>
      <w:r w:rsidRPr="00311994">
        <w:rPr>
          <w:sz w:val="22"/>
          <w:szCs w:val="22"/>
        </w:rPr>
        <w:t>L</w:t>
      </w:r>
      <w:r w:rsidRPr="00551879">
        <w:rPr>
          <w:sz w:val="22"/>
          <w:szCs w:val="22"/>
          <w:vertAlign w:val="subscript"/>
        </w:rPr>
        <w:t>w</w:t>
      </w:r>
      <w:proofErr w:type="spellEnd"/>
      <w:r w:rsidRPr="00311994">
        <w:rPr>
          <w:sz w:val="22"/>
          <w:szCs w:val="22"/>
        </w:rPr>
        <w:t xml:space="preserve">  ≥</w:t>
      </w:r>
      <w:proofErr w:type="gramEnd"/>
      <w:r w:rsidRPr="00311994">
        <w:rPr>
          <w:sz w:val="22"/>
          <w:szCs w:val="22"/>
        </w:rPr>
        <w:t xml:space="preserve"> 27 dB a zároveň index kroč. hluku </w:t>
      </w:r>
      <w:proofErr w:type="spellStart"/>
      <w:proofErr w:type="gramStart"/>
      <w:r w:rsidRPr="00311994">
        <w:rPr>
          <w:sz w:val="22"/>
          <w:szCs w:val="22"/>
        </w:rPr>
        <w:t>L</w:t>
      </w:r>
      <w:r w:rsidRPr="00551879">
        <w:rPr>
          <w:sz w:val="22"/>
          <w:szCs w:val="22"/>
          <w:vertAlign w:val="subscript"/>
        </w:rPr>
        <w:t>n,w</w:t>
      </w:r>
      <w:proofErr w:type="spellEnd"/>
      <w:proofErr w:type="gramEnd"/>
      <w:r w:rsidRPr="00311994">
        <w:rPr>
          <w:sz w:val="22"/>
          <w:szCs w:val="22"/>
        </w:rPr>
        <w:t xml:space="preserve"> ≤ 45</w:t>
      </w:r>
      <w:r w:rsidR="00551879">
        <w:rPr>
          <w:sz w:val="22"/>
          <w:szCs w:val="22"/>
        </w:rPr>
        <w:t> </w:t>
      </w:r>
      <w:r w:rsidRPr="00551879">
        <w:rPr>
          <w:sz w:val="22"/>
          <w:szCs w:val="22"/>
        </w:rPr>
        <w:t xml:space="preserve">dB </w:t>
      </w:r>
    </w:p>
    <w:p w14:paraId="354DC862" w14:textId="082A7F22" w:rsidR="00311994" w:rsidRPr="00311994" w:rsidRDefault="00311994" w:rsidP="0055187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11994">
        <w:rPr>
          <w:sz w:val="22"/>
          <w:szCs w:val="22"/>
        </w:rPr>
        <w:t xml:space="preserve">dilatace: </w:t>
      </w:r>
    </w:p>
    <w:p w14:paraId="73D16663" w14:textId="26A71850" w:rsidR="00311994" w:rsidRPr="00311994" w:rsidRDefault="00311994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11994">
        <w:rPr>
          <w:sz w:val="22"/>
          <w:szCs w:val="22"/>
        </w:rPr>
        <w:lastRenderedPageBreak/>
        <w:t xml:space="preserve">podlahovou konstrukci od stěn </w:t>
      </w:r>
      <w:proofErr w:type="spellStart"/>
      <w:r w:rsidRPr="00311994">
        <w:rPr>
          <w:sz w:val="22"/>
          <w:szCs w:val="22"/>
        </w:rPr>
        <w:t>oddilatovat</w:t>
      </w:r>
      <w:proofErr w:type="spellEnd"/>
      <w:r w:rsidRPr="00311994">
        <w:rPr>
          <w:sz w:val="22"/>
          <w:szCs w:val="22"/>
        </w:rPr>
        <w:t xml:space="preserve"> pásky </w:t>
      </w:r>
      <w:proofErr w:type="spellStart"/>
      <w:r w:rsidRPr="00311994">
        <w:rPr>
          <w:sz w:val="22"/>
          <w:szCs w:val="22"/>
        </w:rPr>
        <w:t>tl</w:t>
      </w:r>
      <w:proofErr w:type="spellEnd"/>
      <w:r w:rsidRPr="00311994">
        <w:rPr>
          <w:sz w:val="22"/>
          <w:szCs w:val="22"/>
        </w:rPr>
        <w:t xml:space="preserve">. 15 mm (tzv. plovoucí podlaha), v kročejové izolaci nesmí být umístěno žádné vedení! Také veškerá prostupující potrubí musí být obalena páskem izolace do úrovně čisté podlahy </w:t>
      </w:r>
    </w:p>
    <w:p w14:paraId="0286AEC7" w14:textId="3F2B3961" w:rsidR="00551879" w:rsidRDefault="00311994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11994">
        <w:rPr>
          <w:sz w:val="22"/>
          <w:szCs w:val="22"/>
        </w:rPr>
        <w:t xml:space="preserve">lité potěry – dilatační celky budou provedeny dle technologických předpisů  </w:t>
      </w:r>
    </w:p>
    <w:p w14:paraId="0EBDA4A5" w14:textId="6D35ACB0" w:rsidR="00015AA7" w:rsidRDefault="00311994" w:rsidP="00551879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11994">
        <w:rPr>
          <w:sz w:val="22"/>
          <w:szCs w:val="22"/>
        </w:rPr>
        <w:t>objektové – dilatační spáry musí probíhat spojitě od nosné konstrukce všemi vrstvami podlahy, budou řešeny zabudovanými kovovými dilatačními profily s pružnou plastovou dilatační vložkou</w:t>
      </w:r>
    </w:p>
    <w:p w14:paraId="3F2ED8C5" w14:textId="77777777" w:rsidR="00551879" w:rsidRPr="00311994" w:rsidRDefault="00551879" w:rsidP="00551879">
      <w:pPr>
        <w:pStyle w:val="Default"/>
        <w:spacing w:after="120"/>
        <w:ind w:right="567"/>
        <w:jc w:val="both"/>
        <w:rPr>
          <w:sz w:val="22"/>
          <w:szCs w:val="22"/>
        </w:rPr>
      </w:pPr>
    </w:p>
    <w:p w14:paraId="791A124C" w14:textId="5A8E1633" w:rsidR="00B75EE9" w:rsidRPr="00CD30F5" w:rsidRDefault="00B661B3" w:rsidP="00CD30F5">
      <w:pPr>
        <w:pStyle w:val="Nadpis1"/>
        <w:numPr>
          <w:ilvl w:val="0"/>
          <w:numId w:val="0"/>
        </w:numPr>
        <w:ind w:left="360"/>
      </w:pPr>
      <w:bookmarkStart w:id="55" w:name="_Toc114044489"/>
      <w:bookmarkStart w:id="56" w:name="_Toc124329828"/>
      <w:r w:rsidRPr="00CD30F5">
        <w:t>5</w:t>
      </w:r>
      <w:r w:rsidR="00B75EE9" w:rsidRPr="00CD30F5">
        <w:t>. OBKLADY, DLAŽBY</w:t>
      </w:r>
      <w:bookmarkEnd w:id="55"/>
      <w:bookmarkEnd w:id="56"/>
    </w:p>
    <w:p w14:paraId="783CD42F" w14:textId="0C013EA8" w:rsidR="00B75EE9" w:rsidRPr="00C76445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rozsah je uveden v </w:t>
      </w:r>
      <w:r w:rsidRPr="0099258F">
        <w:rPr>
          <w:b/>
          <w:bCs/>
          <w:sz w:val="22"/>
          <w:szCs w:val="22"/>
        </w:rPr>
        <w:t>Knize místností</w:t>
      </w:r>
    </w:p>
    <w:p w14:paraId="7B5BF279" w14:textId="3382FCA3" w:rsidR="007067D6" w:rsidRDefault="007067D6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pokud není uvedeno jinak bude obklad proveden po celém obvodu místnosti a na celou světlou výšku místnosti</w:t>
      </w:r>
    </w:p>
    <w:p w14:paraId="50A5028A" w14:textId="292D1B97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velkoformátové obklady a dlažby:</w:t>
      </w:r>
    </w:p>
    <w:p w14:paraId="655F3E86" w14:textId="3F710600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84B17">
        <w:rPr>
          <w:sz w:val="22"/>
          <w:szCs w:val="22"/>
        </w:rPr>
        <w:t>j</w:t>
      </w:r>
      <w:r>
        <w:rPr>
          <w:sz w:val="22"/>
          <w:szCs w:val="22"/>
        </w:rPr>
        <w:t>ej</w:t>
      </w:r>
      <w:r w:rsidRPr="00F84B17">
        <w:rPr>
          <w:sz w:val="22"/>
          <w:szCs w:val="22"/>
        </w:rPr>
        <w:t>ich využití se předpokládá v prostorech WC, koupelen</w:t>
      </w:r>
      <w:r>
        <w:rPr>
          <w:sz w:val="22"/>
          <w:szCs w:val="22"/>
        </w:rPr>
        <w:t xml:space="preserve">, exponovaných prostorech </w:t>
      </w:r>
    </w:p>
    <w:p w14:paraId="11EE8515" w14:textId="683DC870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navrhovaný rozměr je min. 60 cm na jedné straně</w:t>
      </w:r>
    </w:p>
    <w:p w14:paraId="06742769" w14:textId="4B95FFCB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vše v protismykov</w:t>
      </w:r>
      <w:r w:rsidR="00D30482">
        <w:rPr>
          <w:sz w:val="22"/>
          <w:szCs w:val="22"/>
        </w:rPr>
        <w:t>é</w:t>
      </w:r>
      <w:r>
        <w:rPr>
          <w:sz w:val="22"/>
          <w:szCs w:val="22"/>
        </w:rPr>
        <w:t xml:space="preserve"> úpravě</w:t>
      </w:r>
    </w:p>
    <w:p w14:paraId="3118A423" w14:textId="407CBF72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maloformátové</w:t>
      </w:r>
      <w:proofErr w:type="spellEnd"/>
      <w:r>
        <w:rPr>
          <w:sz w:val="22"/>
          <w:szCs w:val="22"/>
        </w:rPr>
        <w:t xml:space="preserve"> obklady a dlažby:</w:t>
      </w:r>
    </w:p>
    <w:p w14:paraId="195DA703" w14:textId="6494BCA1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84B17">
        <w:rPr>
          <w:sz w:val="22"/>
          <w:szCs w:val="22"/>
        </w:rPr>
        <w:t>j</w:t>
      </w:r>
      <w:r>
        <w:rPr>
          <w:sz w:val="22"/>
          <w:szCs w:val="22"/>
        </w:rPr>
        <w:t>ej</w:t>
      </w:r>
      <w:r w:rsidRPr="00F84B17">
        <w:rPr>
          <w:sz w:val="22"/>
          <w:szCs w:val="22"/>
        </w:rPr>
        <w:t>ich využití se předpokládá v</w:t>
      </w:r>
      <w:r>
        <w:rPr>
          <w:sz w:val="22"/>
          <w:szCs w:val="22"/>
        </w:rPr>
        <w:t xml:space="preserve"> hospodářských </w:t>
      </w:r>
      <w:r w:rsidRPr="00F84B17">
        <w:rPr>
          <w:sz w:val="22"/>
          <w:szCs w:val="22"/>
        </w:rPr>
        <w:t>prosto</w:t>
      </w:r>
      <w:r>
        <w:rPr>
          <w:sz w:val="22"/>
          <w:szCs w:val="22"/>
        </w:rPr>
        <w:t>rech (kuchyň, sklady, dílny, strojovny apod.)</w:t>
      </w:r>
    </w:p>
    <w:p w14:paraId="38DCDED4" w14:textId="2083B6DF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vše v protismykov</w:t>
      </w:r>
      <w:r w:rsidR="00D30482">
        <w:rPr>
          <w:sz w:val="22"/>
          <w:szCs w:val="22"/>
        </w:rPr>
        <w:t>é</w:t>
      </w:r>
      <w:r>
        <w:rPr>
          <w:sz w:val="22"/>
          <w:szCs w:val="22"/>
        </w:rPr>
        <w:t xml:space="preserve"> úpravě</w:t>
      </w:r>
    </w:p>
    <w:p w14:paraId="5BB74D38" w14:textId="0955841D" w:rsidR="009B1581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B1581">
        <w:rPr>
          <w:sz w:val="22"/>
          <w:szCs w:val="22"/>
        </w:rPr>
        <w:t>sokl:</w:t>
      </w:r>
    </w:p>
    <w:p w14:paraId="0C5D4276" w14:textId="4A373BDD" w:rsidR="00B75EE9" w:rsidRDefault="008A5BCF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řešen fabionem </w:t>
      </w:r>
      <w:r w:rsidR="00B75EE9">
        <w:rPr>
          <w:sz w:val="22"/>
          <w:szCs w:val="22"/>
        </w:rPr>
        <w:t>všude v jednotné designové řadě (horní pohledová část nesmí být řezaná)</w:t>
      </w:r>
    </w:p>
    <w:p w14:paraId="2D3814A7" w14:textId="03BE4FDB" w:rsidR="007067D6" w:rsidRPr="0080270A" w:rsidRDefault="007067D6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sokl bude proveden ve všech místnostech a musí být přizpůsoben strojnímu čištění podlahy.</w:t>
      </w:r>
    </w:p>
    <w:p w14:paraId="003F2C59" w14:textId="1420A781" w:rsidR="00C50A97" w:rsidRDefault="00C50A97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ochrana zdi (</w:t>
      </w:r>
      <w:proofErr w:type="spellStart"/>
      <w:r>
        <w:rPr>
          <w:sz w:val="22"/>
          <w:szCs w:val="22"/>
        </w:rPr>
        <w:t>protiokopový</w:t>
      </w:r>
      <w:proofErr w:type="spellEnd"/>
      <w:r>
        <w:rPr>
          <w:sz w:val="22"/>
          <w:szCs w:val="22"/>
        </w:rPr>
        <w:t xml:space="preserve"> – ochranný pás bude ve výšce 60</w:t>
      </w:r>
      <w:r w:rsidR="00DB4C64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 w:rsidR="00DB4C64">
        <w:rPr>
          <w:sz w:val="22"/>
          <w:szCs w:val="22"/>
        </w:rPr>
        <w:t>m</w:t>
      </w:r>
      <w:r>
        <w:rPr>
          <w:sz w:val="22"/>
          <w:szCs w:val="22"/>
        </w:rPr>
        <w:t xml:space="preserve">m), jednotlivé místnosti určí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>
        <w:rPr>
          <w:sz w:val="22"/>
          <w:szCs w:val="22"/>
        </w:rPr>
        <w:t xml:space="preserve"> </w:t>
      </w:r>
      <w:r w:rsidRPr="00EE5E0C">
        <w:rPr>
          <w:sz w:val="22"/>
          <w:szCs w:val="22"/>
        </w:rPr>
        <w:t>(např. všechny chodby, kde se chodí s pojízdnými lůžk</w:t>
      </w:r>
      <w:r w:rsidR="008D7BE4">
        <w:rPr>
          <w:sz w:val="22"/>
          <w:szCs w:val="22"/>
        </w:rPr>
        <w:t>y</w:t>
      </w:r>
      <w:r w:rsidRPr="00EE5E0C">
        <w:rPr>
          <w:sz w:val="22"/>
          <w:szCs w:val="22"/>
        </w:rPr>
        <w:t>, pojízdnými křesl</w:t>
      </w:r>
      <w:r w:rsidR="008D7BE4">
        <w:rPr>
          <w:sz w:val="22"/>
          <w:szCs w:val="22"/>
        </w:rPr>
        <w:t>y</w:t>
      </w:r>
      <w:r w:rsidRPr="00EE5E0C">
        <w:rPr>
          <w:sz w:val="22"/>
          <w:szCs w:val="22"/>
        </w:rPr>
        <w:t>, stravovacím</w:t>
      </w:r>
      <w:r w:rsidR="008D7BE4">
        <w:rPr>
          <w:sz w:val="22"/>
          <w:szCs w:val="22"/>
        </w:rPr>
        <w:t>i</w:t>
      </w:r>
      <w:r w:rsidRPr="00EE5E0C">
        <w:rPr>
          <w:sz w:val="22"/>
          <w:szCs w:val="22"/>
        </w:rPr>
        <w:t xml:space="preserve"> a úklidovými vozíky apod.) a bude navazovat na podlahu</w:t>
      </w:r>
    </w:p>
    <w:p w14:paraId="70CB5B5E" w14:textId="20D5CB43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E5E0C">
        <w:rPr>
          <w:sz w:val="22"/>
          <w:szCs w:val="22"/>
        </w:rPr>
        <w:t>ostatní podlahové povrchy:</w:t>
      </w:r>
    </w:p>
    <w:p w14:paraId="447D0F52" w14:textId="4E9BD53F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podlaha musí být otěruvzdorná, umývatelná, protiskluzová (</w:t>
      </w:r>
      <w:r w:rsidR="00EE5E0C">
        <w:rPr>
          <w:sz w:val="22"/>
          <w:szCs w:val="22"/>
        </w:rPr>
        <w:t xml:space="preserve">linoleum, </w:t>
      </w:r>
      <w:r>
        <w:rPr>
          <w:sz w:val="22"/>
          <w:szCs w:val="22"/>
        </w:rPr>
        <w:t>vin</w:t>
      </w:r>
      <w:r w:rsidR="00424C0C">
        <w:rPr>
          <w:sz w:val="22"/>
          <w:szCs w:val="22"/>
        </w:rPr>
        <w:t>y</w:t>
      </w:r>
      <w:r>
        <w:rPr>
          <w:sz w:val="22"/>
          <w:szCs w:val="22"/>
        </w:rPr>
        <w:t xml:space="preserve">l, </w:t>
      </w:r>
      <w:proofErr w:type="spellStart"/>
      <w:r>
        <w:rPr>
          <w:sz w:val="22"/>
          <w:szCs w:val="22"/>
        </w:rPr>
        <w:t>marmoleum</w:t>
      </w:r>
      <w:proofErr w:type="spellEnd"/>
      <w:r>
        <w:rPr>
          <w:sz w:val="22"/>
          <w:szCs w:val="22"/>
        </w:rPr>
        <w:t xml:space="preserve"> apod.)</w:t>
      </w:r>
    </w:p>
    <w:p w14:paraId="179D94A3" w14:textId="32C16089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splňují tyto požadavky: bez ftalátu, schváleno pro alergiky, zabraňují růstu baktérii</w:t>
      </w:r>
    </w:p>
    <w:p w14:paraId="4B048212" w14:textId="11C430EF" w:rsidR="00B75EE9" w:rsidRPr="0099258F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jsou </w:t>
      </w:r>
      <w:r w:rsidRPr="0016510C">
        <w:rPr>
          <w:sz w:val="22"/>
          <w:szCs w:val="22"/>
        </w:rPr>
        <w:t xml:space="preserve">odolné, bezpečné a pohodlné pro pohyb pěších i zařízení na </w:t>
      </w:r>
      <w:r w:rsidRPr="00884730">
        <w:rPr>
          <w:b/>
          <w:bCs/>
          <w:sz w:val="22"/>
          <w:szCs w:val="22"/>
        </w:rPr>
        <w:t>kolečkách</w:t>
      </w:r>
      <w:r w:rsidR="007C6C50" w:rsidRPr="0099258F">
        <w:rPr>
          <w:sz w:val="22"/>
          <w:szCs w:val="22"/>
        </w:rPr>
        <w:t xml:space="preserve"> </w:t>
      </w:r>
      <w:r w:rsidR="007C6C50" w:rsidRPr="002A7587">
        <w:rPr>
          <w:sz w:val="22"/>
          <w:szCs w:val="22"/>
        </w:rPr>
        <w:t>(postele, křesla</w:t>
      </w:r>
      <w:r w:rsidR="009A5EEF">
        <w:rPr>
          <w:sz w:val="22"/>
          <w:szCs w:val="22"/>
        </w:rPr>
        <w:t>, vozíky</w:t>
      </w:r>
      <w:r w:rsidR="007C6C50" w:rsidRPr="002A7587">
        <w:rPr>
          <w:sz w:val="22"/>
          <w:szCs w:val="22"/>
        </w:rPr>
        <w:t xml:space="preserve"> apod.)</w:t>
      </w:r>
    </w:p>
    <w:p w14:paraId="4FD8C0D6" w14:textId="77777777" w:rsidR="00B75EE9" w:rsidRPr="00DC2AB1" w:rsidRDefault="00B75EE9" w:rsidP="00EE5E0C">
      <w:pPr>
        <w:pStyle w:val="Default"/>
        <w:ind w:right="567"/>
        <w:jc w:val="both"/>
        <w:rPr>
          <w:sz w:val="22"/>
          <w:szCs w:val="22"/>
        </w:rPr>
      </w:pPr>
    </w:p>
    <w:p w14:paraId="496AA297" w14:textId="77777777" w:rsidR="00B75EE9" w:rsidRPr="00CD30F5" w:rsidRDefault="00B75EE9" w:rsidP="00CD30F5">
      <w:pPr>
        <w:pStyle w:val="Nadpis1"/>
        <w:numPr>
          <w:ilvl w:val="0"/>
          <w:numId w:val="0"/>
        </w:numPr>
        <w:ind w:left="360"/>
      </w:pPr>
      <w:bookmarkStart w:id="57" w:name="_Toc114044490"/>
      <w:bookmarkStart w:id="58" w:name="_Toc124329829"/>
      <w:r w:rsidRPr="00CD30F5">
        <w:t>6. PODHLEDY</w:t>
      </w:r>
      <w:bookmarkEnd w:id="57"/>
      <w:bookmarkEnd w:id="58"/>
    </w:p>
    <w:p w14:paraId="1AEC5453" w14:textId="40AFB0E5" w:rsidR="00B75EE9" w:rsidRPr="006965D9" w:rsidRDefault="00B75EE9" w:rsidP="00884730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965D9">
        <w:rPr>
          <w:sz w:val="22"/>
          <w:szCs w:val="22"/>
        </w:rPr>
        <w:t>podhledy nejsou nutnou dodávkou realizace, ale je požadován rovný souvislý pohledový strop bez výškových rozdílů a viditelných instalací</w:t>
      </w:r>
    </w:p>
    <w:p w14:paraId="7A3F9DF8" w14:textId="4C11C0F4" w:rsidR="00343CCC" w:rsidRPr="006965D9" w:rsidRDefault="00B75EE9" w:rsidP="00884730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965D9">
        <w:rPr>
          <w:sz w:val="22"/>
          <w:szCs w:val="22"/>
        </w:rPr>
        <w:t>v místnostech technického zázemí (sklady, technické místnosti, garáž apod.) je možné vést instalace viditelně v lištách, žlabech, závěsech apod. bez použití podhledů apod.</w:t>
      </w:r>
      <w:r w:rsidR="00676C9B" w:rsidRPr="006965D9">
        <w:rPr>
          <w:sz w:val="22"/>
          <w:szCs w:val="22"/>
        </w:rPr>
        <w:t xml:space="preserve"> </w:t>
      </w:r>
    </w:p>
    <w:p w14:paraId="776BA2FB" w14:textId="4400585D" w:rsidR="00B75EE9" w:rsidRPr="006965D9" w:rsidRDefault="00676C9B" w:rsidP="00884730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965D9">
        <w:rPr>
          <w:sz w:val="22"/>
          <w:szCs w:val="22"/>
        </w:rPr>
        <w:t>je nutno dodržet min. požadovanou</w:t>
      </w:r>
      <w:r w:rsidR="00424C0C">
        <w:rPr>
          <w:sz w:val="22"/>
          <w:szCs w:val="22"/>
        </w:rPr>
        <w:t xml:space="preserve"> (světlou)</w:t>
      </w:r>
      <w:r w:rsidRPr="006965D9">
        <w:rPr>
          <w:sz w:val="22"/>
          <w:szCs w:val="22"/>
        </w:rPr>
        <w:t xml:space="preserve"> výšku pod spodní úroveň technologie, která je požadovaná pro daný prostor</w:t>
      </w:r>
    </w:p>
    <w:p w14:paraId="7758652D" w14:textId="2CBE7DF1" w:rsidR="00B75EE9" w:rsidRPr="006965D9" w:rsidRDefault="00B75EE9" w:rsidP="00884730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965D9">
        <w:rPr>
          <w:sz w:val="22"/>
          <w:szCs w:val="22"/>
        </w:rPr>
        <w:lastRenderedPageBreak/>
        <w:t>při použití podhledů budou podhledy splňovat:</w:t>
      </w:r>
    </w:p>
    <w:p w14:paraId="152E6211" w14:textId="54CD4C0A" w:rsidR="00B75EE9" w:rsidRPr="006965D9" w:rsidRDefault="00B75EE9" w:rsidP="00884730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6965D9">
        <w:rPr>
          <w:sz w:val="22"/>
          <w:szCs w:val="22"/>
        </w:rPr>
        <w:t>bez náchylnosti k množení nebezpečných mikroorganismů,</w:t>
      </w:r>
    </w:p>
    <w:p w14:paraId="2F74DD40" w14:textId="6DF150EF" w:rsidR="00B75EE9" w:rsidRPr="006965D9" w:rsidRDefault="00B75EE9" w:rsidP="00884730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6965D9">
        <w:rPr>
          <w:sz w:val="22"/>
          <w:szCs w:val="22"/>
        </w:rPr>
        <w:t>podhledy omezující usazování prachu a umožňující snadné čištění,</w:t>
      </w:r>
    </w:p>
    <w:p w14:paraId="3158A722" w14:textId="618C0700" w:rsidR="00B75EE9" w:rsidRPr="006965D9" w:rsidRDefault="00B75EE9" w:rsidP="00884730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6965D9">
        <w:rPr>
          <w:sz w:val="22"/>
          <w:szCs w:val="22"/>
        </w:rPr>
        <w:t>otíratelné mokrou tkaninou a čistitelné vysavačem (odolnost proti vlhkosti)</w:t>
      </w:r>
    </w:p>
    <w:p w14:paraId="311096BF" w14:textId="0AEA9E19" w:rsidR="00B75EE9" w:rsidRPr="006965D9" w:rsidRDefault="00B75EE9" w:rsidP="00884730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6965D9">
        <w:rPr>
          <w:sz w:val="22"/>
          <w:szCs w:val="22"/>
        </w:rPr>
        <w:t>na chodbách opakovaně rozebíratelný podhled umožňující přístup k instalacím bez poškození konstrukce podhledu (např. kazetové systémy, instalační otvory apod.)</w:t>
      </w:r>
    </w:p>
    <w:p w14:paraId="3212B18E" w14:textId="2EEFFF6C" w:rsidR="00580E2F" w:rsidRDefault="00580E2F" w:rsidP="00884730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6965D9">
        <w:rPr>
          <w:sz w:val="22"/>
          <w:szCs w:val="22"/>
        </w:rPr>
        <w:t>odsazení horní hrany souvrství podhledů od spodní hrany k</w:t>
      </w:r>
      <w:r w:rsidR="00DB4C64" w:rsidRPr="006965D9">
        <w:rPr>
          <w:sz w:val="22"/>
          <w:szCs w:val="22"/>
        </w:rPr>
        <w:t>onstruk</w:t>
      </w:r>
      <w:r w:rsidRPr="006965D9">
        <w:rPr>
          <w:sz w:val="22"/>
          <w:szCs w:val="22"/>
        </w:rPr>
        <w:t>cí nebo technologií nad nimi min. 70 mm</w:t>
      </w:r>
      <w:r w:rsidR="00424C0C">
        <w:rPr>
          <w:sz w:val="22"/>
          <w:szCs w:val="22"/>
        </w:rPr>
        <w:t xml:space="preserve"> (s dodržením min. světlé výšky v místnosti)</w:t>
      </w:r>
    </w:p>
    <w:p w14:paraId="6473FD98" w14:textId="77777777" w:rsidR="00B75EE9" w:rsidRDefault="00B75EE9" w:rsidP="00884730">
      <w:pPr>
        <w:pStyle w:val="Default"/>
        <w:ind w:right="567"/>
        <w:jc w:val="both"/>
        <w:rPr>
          <w:sz w:val="22"/>
          <w:szCs w:val="22"/>
        </w:rPr>
      </w:pPr>
    </w:p>
    <w:p w14:paraId="50D492C0" w14:textId="77777777" w:rsidR="00B75EE9" w:rsidRPr="00CD30F5" w:rsidRDefault="00B75EE9" w:rsidP="00CD30F5">
      <w:pPr>
        <w:pStyle w:val="Nadpis1"/>
        <w:numPr>
          <w:ilvl w:val="0"/>
          <w:numId w:val="0"/>
        </w:numPr>
        <w:ind w:left="360"/>
      </w:pPr>
      <w:bookmarkStart w:id="59" w:name="_Toc114044491"/>
      <w:bookmarkStart w:id="60" w:name="_Toc124329830"/>
      <w:r w:rsidRPr="00CD30F5">
        <w:t>7. VÝPLNĚ OTVORŮ</w:t>
      </w:r>
      <w:bookmarkEnd w:id="59"/>
      <w:bookmarkEnd w:id="60"/>
    </w:p>
    <w:p w14:paraId="060EA420" w14:textId="77777777" w:rsidR="00B75EE9" w:rsidRPr="00CD30F5" w:rsidRDefault="00B75EE9" w:rsidP="00FB1A94">
      <w:pPr>
        <w:pStyle w:val="Nadpis2"/>
      </w:pPr>
      <w:bookmarkStart w:id="61" w:name="_Toc114044492"/>
      <w:bookmarkStart w:id="62" w:name="_Toc124329831"/>
      <w:r w:rsidRPr="00CD30F5">
        <w:t>7.1 OBECNĚ</w:t>
      </w:r>
      <w:bookmarkEnd w:id="61"/>
      <w:bookmarkEnd w:id="62"/>
    </w:p>
    <w:p w14:paraId="7ABB00F7" w14:textId="5966BF49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 případě zasklení min. z</w:t>
      </w:r>
      <w:r w:rsidR="00424C0C">
        <w:rPr>
          <w:sz w:val="22"/>
          <w:szCs w:val="22"/>
        </w:rPr>
        <w:t> </w:t>
      </w:r>
      <w:r>
        <w:rPr>
          <w:sz w:val="22"/>
          <w:szCs w:val="22"/>
        </w:rPr>
        <w:t>trojskla</w:t>
      </w:r>
      <w:r w:rsidR="00424C0C">
        <w:rPr>
          <w:sz w:val="22"/>
          <w:szCs w:val="22"/>
        </w:rPr>
        <w:t xml:space="preserve"> (platí pro rozhraní interiér/exteriér)</w:t>
      </w:r>
    </w:p>
    <w:p w14:paraId="7320FD69" w14:textId="07FC9CDC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bezúdržbové provedení povrchů</w:t>
      </w:r>
    </w:p>
    <w:p w14:paraId="53A6A4BF" w14:textId="68D18A28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1592D">
        <w:rPr>
          <w:sz w:val="22"/>
          <w:szCs w:val="22"/>
        </w:rPr>
        <w:t>v přízemí budou instalovány bezpečnostní prvky proti vniknutí do budovy i proti úniku z</w:t>
      </w:r>
      <w:r>
        <w:rPr>
          <w:sz w:val="22"/>
          <w:szCs w:val="22"/>
        </w:rPr>
        <w:t> </w:t>
      </w:r>
      <w:r w:rsidRPr="0001592D">
        <w:rPr>
          <w:sz w:val="22"/>
          <w:szCs w:val="22"/>
        </w:rPr>
        <w:t>budovy</w:t>
      </w:r>
      <w:r>
        <w:rPr>
          <w:sz w:val="22"/>
          <w:szCs w:val="22"/>
        </w:rPr>
        <w:t>:</w:t>
      </w:r>
    </w:p>
    <w:p w14:paraId="3B0B1A1D" w14:textId="4139C47D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227B8">
        <w:rPr>
          <w:sz w:val="22"/>
          <w:szCs w:val="22"/>
        </w:rPr>
        <w:t>folie</w:t>
      </w:r>
    </w:p>
    <w:p w14:paraId="33F5A580" w14:textId="4D8035FF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227B8">
        <w:rPr>
          <w:sz w:val="22"/>
          <w:szCs w:val="22"/>
        </w:rPr>
        <w:t>bezpečnostní panty</w:t>
      </w:r>
      <w:r>
        <w:rPr>
          <w:sz w:val="22"/>
          <w:szCs w:val="22"/>
        </w:rPr>
        <w:tab/>
      </w:r>
    </w:p>
    <w:p w14:paraId="71DAE69B" w14:textId="07209A1F" w:rsidR="00B75EE9" w:rsidRPr="0099258F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227B8">
        <w:rPr>
          <w:sz w:val="22"/>
          <w:szCs w:val="22"/>
        </w:rPr>
        <w:t>ochrana proti vylomení</w:t>
      </w:r>
    </w:p>
    <w:p w14:paraId="75CDB09B" w14:textId="4F18FAF8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227B8">
        <w:rPr>
          <w:sz w:val="22"/>
          <w:szCs w:val="22"/>
        </w:rPr>
        <w:t>nejsou přípustné mříže a jiné prvky limitující výhled z objektu a pohodu užívání objektu</w:t>
      </w:r>
    </w:p>
    <w:p w14:paraId="52D943EE" w14:textId="77777777" w:rsidR="00596DEC" w:rsidRPr="0099258F" w:rsidRDefault="00596DEC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9258F">
        <w:rPr>
          <w:sz w:val="22"/>
          <w:szCs w:val="22"/>
        </w:rPr>
        <w:t>zarážky</w:t>
      </w:r>
    </w:p>
    <w:p w14:paraId="6EFD2484" w14:textId="1E91EDBF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227B8">
        <w:rPr>
          <w:sz w:val="22"/>
          <w:szCs w:val="22"/>
        </w:rPr>
        <w:t xml:space="preserve">v místech, kde hrozí kolize stěny či jiné konstrukce s otevřeným křídlem výplně otvoru nebo s </w:t>
      </w:r>
      <w:r w:rsidR="0099258F">
        <w:rPr>
          <w:sz w:val="22"/>
          <w:szCs w:val="22"/>
        </w:rPr>
        <w:t>j</w:t>
      </w:r>
      <w:r w:rsidRPr="00A227B8">
        <w:rPr>
          <w:sz w:val="22"/>
          <w:szCs w:val="22"/>
        </w:rPr>
        <w:t>ejím kováním, musí být instalována zarážka chránící povrchy konstrukcí.</w:t>
      </w:r>
    </w:p>
    <w:p w14:paraId="006EBFB0" w14:textId="2B0B4D68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všechny výrobky splňují systémové řešení</w:t>
      </w:r>
    </w:p>
    <w:p w14:paraId="33BC6D6C" w14:textId="5C4AC1C6" w:rsidR="00B75EE9" w:rsidRPr="00E41139" w:rsidRDefault="002044E6" w:rsidP="0012004A">
      <w:pPr>
        <w:pStyle w:val="Default"/>
        <w:numPr>
          <w:ilvl w:val="0"/>
          <w:numId w:val="7"/>
        </w:numPr>
        <w:spacing w:after="120"/>
        <w:ind w:right="567"/>
        <w:jc w:val="both"/>
        <w:rPr>
          <w:sz w:val="22"/>
          <w:szCs w:val="22"/>
        </w:rPr>
      </w:pPr>
      <w:r w:rsidRPr="00E41139">
        <w:rPr>
          <w:sz w:val="22"/>
          <w:szCs w:val="22"/>
        </w:rPr>
        <w:t>řešení</w:t>
      </w:r>
      <w:r w:rsidR="00B75EE9" w:rsidRPr="00E41139">
        <w:rPr>
          <w:sz w:val="22"/>
          <w:szCs w:val="22"/>
        </w:rPr>
        <w:t xml:space="preserve"> připojovací spáry pomocí systémového řešení</w:t>
      </w:r>
      <w:r w:rsidR="00E41139" w:rsidRPr="00E41139">
        <w:rPr>
          <w:sz w:val="22"/>
          <w:szCs w:val="22"/>
        </w:rPr>
        <w:t xml:space="preserve"> (výplň tepelným izolantem, parotěsný uzávěr z interiéru, vodotěsný a </w:t>
      </w:r>
      <w:proofErr w:type="spellStart"/>
      <w:r w:rsidR="00E41139" w:rsidRPr="00E41139">
        <w:rPr>
          <w:sz w:val="22"/>
          <w:szCs w:val="22"/>
        </w:rPr>
        <w:t>paropropustný</w:t>
      </w:r>
      <w:proofErr w:type="spellEnd"/>
      <w:r w:rsidR="00E41139" w:rsidRPr="00E41139">
        <w:rPr>
          <w:sz w:val="22"/>
          <w:szCs w:val="22"/>
        </w:rPr>
        <w:t xml:space="preserve"> uzávěr z</w:t>
      </w:r>
      <w:r w:rsidR="00E41139">
        <w:rPr>
          <w:sz w:val="22"/>
          <w:szCs w:val="22"/>
        </w:rPr>
        <w:t> </w:t>
      </w:r>
      <w:r w:rsidR="00E41139" w:rsidRPr="00E41139">
        <w:rPr>
          <w:sz w:val="22"/>
          <w:szCs w:val="22"/>
        </w:rPr>
        <w:t>exteriéru</w:t>
      </w:r>
      <w:r w:rsidR="00E41139">
        <w:rPr>
          <w:sz w:val="22"/>
          <w:szCs w:val="22"/>
        </w:rPr>
        <w:t>)</w:t>
      </w:r>
    </w:p>
    <w:p w14:paraId="013B2813" w14:textId="08D5DDEB" w:rsidR="00C508EC" w:rsidRPr="0099258F" w:rsidRDefault="00C508EC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9258F">
        <w:rPr>
          <w:sz w:val="22"/>
          <w:szCs w:val="22"/>
        </w:rPr>
        <w:t>na otevíravých oknech/dveřích do exteriéru budou instalovány sítě proti hmyzu</w:t>
      </w:r>
    </w:p>
    <w:p w14:paraId="5EBEA1B3" w14:textId="77777777" w:rsidR="00B75EE9" w:rsidRDefault="00B75EE9" w:rsidP="0099258F">
      <w:pPr>
        <w:pStyle w:val="Default"/>
        <w:ind w:right="567"/>
        <w:jc w:val="both"/>
        <w:rPr>
          <w:sz w:val="22"/>
          <w:szCs w:val="22"/>
        </w:rPr>
      </w:pPr>
    </w:p>
    <w:p w14:paraId="524E30B9" w14:textId="77777777" w:rsidR="00B75EE9" w:rsidRPr="00CD30F5" w:rsidRDefault="00B75EE9" w:rsidP="00FB1A94">
      <w:pPr>
        <w:pStyle w:val="Nadpis2"/>
      </w:pPr>
      <w:bookmarkStart w:id="63" w:name="_Toc114044493"/>
      <w:bookmarkStart w:id="64" w:name="_Toc124329832"/>
      <w:r w:rsidRPr="00CD30F5">
        <w:t>7.2 OKNA</w:t>
      </w:r>
      <w:bookmarkEnd w:id="63"/>
      <w:bookmarkEnd w:id="64"/>
    </w:p>
    <w:p w14:paraId="1CAFFF87" w14:textId="3677F30C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D77EE">
        <w:rPr>
          <w:sz w:val="22"/>
          <w:szCs w:val="22"/>
        </w:rPr>
        <w:t xml:space="preserve">v každé místnosti min. 1 otvíravé okno, u větších místností (např. </w:t>
      </w:r>
      <w:r w:rsidR="00657770">
        <w:rPr>
          <w:sz w:val="22"/>
          <w:szCs w:val="22"/>
        </w:rPr>
        <w:t>školící místnost</w:t>
      </w:r>
      <w:r w:rsidRPr="009D77EE">
        <w:rPr>
          <w:sz w:val="22"/>
          <w:szCs w:val="22"/>
        </w:rPr>
        <w:t>, jídelna) min. 3 otevíravá okna pro možnost rychlého vyvětrání</w:t>
      </w:r>
    </w:p>
    <w:p w14:paraId="26EA9B1D" w14:textId="0EF1EE6E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D77EE">
        <w:rPr>
          <w:sz w:val="22"/>
          <w:szCs w:val="22"/>
        </w:rPr>
        <w:t>v případě použití fixních oken, musí být zpracován Manuál pro údržbu, ve kterém bude bezpečný postup umývání oken z exteriéru bez nutnosti použití zdvihacího zařízení, v případě návrhu vícepodlažního objektu preferovat ve vyšších patrech všechna okna otevíravá nebo zajištění přístupu z terasy balkonu apod.</w:t>
      </w:r>
    </w:p>
    <w:p w14:paraId="114D5C70" w14:textId="14BE8624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00695">
        <w:rPr>
          <w:sz w:val="22"/>
          <w:szCs w:val="22"/>
        </w:rPr>
        <w:t xml:space="preserve">zabezpečené okenní kliky v místnostech s pobytem </w:t>
      </w:r>
      <w:r w:rsidR="009D77EE">
        <w:rPr>
          <w:sz w:val="22"/>
          <w:szCs w:val="22"/>
        </w:rPr>
        <w:t>kli</w:t>
      </w:r>
      <w:r w:rsidRPr="00F00695">
        <w:rPr>
          <w:sz w:val="22"/>
          <w:szCs w:val="22"/>
        </w:rPr>
        <w:t>entů bez stálého dozoru (např. pokoje, klubovny)</w:t>
      </w:r>
    </w:p>
    <w:p w14:paraId="5FDFF14E" w14:textId="32583903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00695">
        <w:rPr>
          <w:sz w:val="22"/>
          <w:szCs w:val="22"/>
        </w:rPr>
        <w:t>budou instalovány venkovní žaluzie</w:t>
      </w:r>
      <w:r>
        <w:rPr>
          <w:sz w:val="22"/>
          <w:szCs w:val="22"/>
        </w:rPr>
        <w:t xml:space="preserve"> na</w:t>
      </w:r>
      <w:r w:rsidR="00F82500">
        <w:rPr>
          <w:sz w:val="22"/>
          <w:szCs w:val="22"/>
        </w:rPr>
        <w:t xml:space="preserve"> celém objektu, převážně</w:t>
      </w:r>
      <w:r>
        <w:rPr>
          <w:sz w:val="22"/>
          <w:szCs w:val="22"/>
        </w:rPr>
        <w:t>:</w:t>
      </w:r>
    </w:p>
    <w:p w14:paraId="2D391527" w14:textId="02D174C6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00695">
        <w:rPr>
          <w:sz w:val="22"/>
          <w:szCs w:val="22"/>
        </w:rPr>
        <w:t>instalace na okna, výkladce a světlíky</w:t>
      </w:r>
    </w:p>
    <w:p w14:paraId="01ED4E84" w14:textId="6A6CFA67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3622C">
        <w:rPr>
          <w:sz w:val="22"/>
          <w:szCs w:val="22"/>
        </w:rPr>
        <w:t>instalace u všech pobytových místností:</w:t>
      </w:r>
    </w:p>
    <w:p w14:paraId="448687C3" w14:textId="378F45AD" w:rsidR="002044E6" w:rsidRDefault="00B75EE9" w:rsidP="0099258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D3622C">
        <w:rPr>
          <w:sz w:val="22"/>
          <w:szCs w:val="22"/>
        </w:rPr>
        <w:t>pokoje, jídelny</w:t>
      </w:r>
      <w:r w:rsidR="00F82500">
        <w:rPr>
          <w:sz w:val="22"/>
          <w:szCs w:val="22"/>
        </w:rPr>
        <w:t xml:space="preserve"> a společenské místnosti</w:t>
      </w:r>
      <w:r>
        <w:rPr>
          <w:sz w:val="22"/>
          <w:szCs w:val="22"/>
        </w:rPr>
        <w:t xml:space="preserve">, </w:t>
      </w:r>
      <w:r w:rsidR="00F82500">
        <w:rPr>
          <w:sz w:val="22"/>
          <w:szCs w:val="22"/>
        </w:rPr>
        <w:t xml:space="preserve">školící místnost, </w:t>
      </w:r>
    </w:p>
    <w:p w14:paraId="7A0610B2" w14:textId="70668747" w:rsidR="002044E6" w:rsidRDefault="00B75EE9" w:rsidP="0099258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</w:t>
      </w:r>
      <w:r w:rsidRPr="00D3622C">
        <w:rPr>
          <w:sz w:val="22"/>
          <w:szCs w:val="22"/>
        </w:rPr>
        <w:t>racovny, rehabilitace</w:t>
      </w:r>
      <w:r w:rsidR="009D77EE">
        <w:rPr>
          <w:sz w:val="22"/>
          <w:szCs w:val="22"/>
        </w:rPr>
        <w:t xml:space="preserve">, </w:t>
      </w:r>
    </w:p>
    <w:p w14:paraId="07E9CD29" w14:textId="1A2C0B52" w:rsidR="00B75EE9" w:rsidRDefault="009D77EE" w:rsidP="0099258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t>sklady přímo osluněné</w:t>
      </w:r>
      <w:r w:rsidR="00B75EE9">
        <w:rPr>
          <w:sz w:val="22"/>
          <w:szCs w:val="22"/>
        </w:rPr>
        <w:t xml:space="preserve"> atd.</w:t>
      </w:r>
    </w:p>
    <w:p w14:paraId="367A8384" w14:textId="77777777" w:rsidR="00B75EE9" w:rsidRDefault="00B75EE9" w:rsidP="0099258F">
      <w:pPr>
        <w:pStyle w:val="Default"/>
        <w:ind w:right="567"/>
        <w:jc w:val="both"/>
        <w:rPr>
          <w:sz w:val="22"/>
          <w:szCs w:val="22"/>
        </w:rPr>
      </w:pPr>
    </w:p>
    <w:p w14:paraId="151422A7" w14:textId="16DFA7E0" w:rsidR="00B75EE9" w:rsidRPr="00CD30F5" w:rsidRDefault="00B75EE9" w:rsidP="00FB1A94">
      <w:pPr>
        <w:pStyle w:val="Nadpis2"/>
      </w:pPr>
      <w:bookmarkStart w:id="65" w:name="_Toc114044494"/>
      <w:bookmarkStart w:id="66" w:name="_Toc124329833"/>
      <w:r w:rsidRPr="00CD30F5">
        <w:t>7.3 DVEŘE OBECNĚ</w:t>
      </w:r>
      <w:bookmarkEnd w:id="65"/>
      <w:bookmarkEnd w:id="66"/>
    </w:p>
    <w:p w14:paraId="40822B99" w14:textId="1A35E666" w:rsidR="00B75EE9" w:rsidRPr="00BB4DF7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4DF7">
        <w:rPr>
          <w:sz w:val="22"/>
          <w:szCs w:val="22"/>
        </w:rPr>
        <w:t>všechny dveře v systému Generálního klíče, součástí každých dveří je 5 klíčů</w:t>
      </w:r>
    </w:p>
    <w:p w14:paraId="5CCF58A2" w14:textId="7657DECD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BB4DF7">
        <w:rPr>
          <w:sz w:val="22"/>
          <w:szCs w:val="22"/>
        </w:rPr>
        <w:t>centrální klíč ve 3. třídě bezpečnosti</w:t>
      </w:r>
    </w:p>
    <w:p w14:paraId="198826B4" w14:textId="13DF0B93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4DF7">
        <w:rPr>
          <w:sz w:val="22"/>
          <w:szCs w:val="22"/>
        </w:rPr>
        <w:t>koordinátory zavírání u dvoukřídlích dveří</w:t>
      </w:r>
    </w:p>
    <w:p w14:paraId="174197CB" w14:textId="1B880D3E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všechny dveře mají v dolní části </w:t>
      </w:r>
      <w:proofErr w:type="spellStart"/>
      <w:r>
        <w:rPr>
          <w:sz w:val="22"/>
          <w:szCs w:val="22"/>
        </w:rPr>
        <w:t>protiokopovou</w:t>
      </w:r>
      <w:proofErr w:type="spellEnd"/>
      <w:r>
        <w:rPr>
          <w:sz w:val="22"/>
          <w:szCs w:val="22"/>
        </w:rPr>
        <w:t xml:space="preserve"> ochranu</w:t>
      </w:r>
      <w:r w:rsidR="00DB4C64">
        <w:rPr>
          <w:sz w:val="22"/>
          <w:szCs w:val="22"/>
        </w:rPr>
        <w:t xml:space="preserve"> (ochranný pás), výška</w:t>
      </w:r>
      <w:r w:rsidR="009D78A7">
        <w:rPr>
          <w:sz w:val="22"/>
          <w:szCs w:val="22"/>
        </w:rPr>
        <w:t xml:space="preserve"> </w:t>
      </w:r>
      <w:r w:rsidR="00323711">
        <w:rPr>
          <w:sz w:val="22"/>
          <w:szCs w:val="22"/>
        </w:rPr>
        <w:t>min. 600 mm</w:t>
      </w:r>
    </w:p>
    <w:p w14:paraId="4A68F666" w14:textId="77777777" w:rsidR="00B75EE9" w:rsidRDefault="00B75EE9" w:rsidP="0099258F">
      <w:pPr>
        <w:pStyle w:val="Default"/>
        <w:ind w:right="567"/>
        <w:jc w:val="both"/>
        <w:rPr>
          <w:sz w:val="22"/>
          <w:szCs w:val="22"/>
        </w:rPr>
      </w:pPr>
    </w:p>
    <w:p w14:paraId="37C194FA" w14:textId="2860A422" w:rsidR="00B75EE9" w:rsidRPr="00CD30F5" w:rsidRDefault="00B75EE9" w:rsidP="00FB1A94">
      <w:pPr>
        <w:pStyle w:val="Nadpis3"/>
      </w:pPr>
      <w:bookmarkStart w:id="67" w:name="_Toc114044495"/>
      <w:bookmarkStart w:id="68" w:name="_Toc124329834"/>
      <w:r w:rsidRPr="00CD30F5">
        <w:t>7.</w:t>
      </w:r>
      <w:r w:rsidR="00F9593E">
        <w:t>3.1</w:t>
      </w:r>
      <w:r w:rsidRPr="00CD30F5">
        <w:t xml:space="preserve"> DVEŘE VNITŘNÍ</w:t>
      </w:r>
      <w:bookmarkEnd w:id="67"/>
      <w:bookmarkEnd w:id="68"/>
      <w:r w:rsidRPr="00CD30F5">
        <w:t xml:space="preserve"> </w:t>
      </w:r>
    </w:p>
    <w:p w14:paraId="187D0035" w14:textId="53CEC830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primárně bez prahu</w:t>
      </w:r>
      <w:r w:rsidR="00566A2E">
        <w:rPr>
          <w:sz w:val="22"/>
          <w:szCs w:val="22"/>
        </w:rPr>
        <w:t xml:space="preserve"> a bez přechodových lišt</w:t>
      </w:r>
    </w:p>
    <w:p w14:paraId="0E7DAC60" w14:textId="18976CE4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zárubeň kovová</w:t>
      </w:r>
      <w:r w:rsidR="00566A2E">
        <w:rPr>
          <w:sz w:val="22"/>
          <w:szCs w:val="22"/>
        </w:rPr>
        <w:t xml:space="preserve"> (i u posuvných dveří)</w:t>
      </w:r>
    </w:p>
    <w:p w14:paraId="064A9E6B" w14:textId="076AE09F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všechny dveře kde se předpokládá jízda lůžkem mají šířku 1 </w:t>
      </w:r>
      <w:r w:rsidR="00566A2E">
        <w:rPr>
          <w:sz w:val="22"/>
          <w:szCs w:val="22"/>
        </w:rPr>
        <w:t>2</w:t>
      </w:r>
      <w:r>
        <w:rPr>
          <w:sz w:val="22"/>
          <w:szCs w:val="22"/>
        </w:rPr>
        <w:t>00 mm</w:t>
      </w:r>
    </w:p>
    <w:p w14:paraId="77AC238B" w14:textId="1E857137" w:rsidR="00B75EE9" w:rsidRDefault="00CB37D4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Splňující akustické požadavky na výplně otvorů</w:t>
      </w:r>
      <w:r w:rsidR="00B75EE9">
        <w:rPr>
          <w:sz w:val="22"/>
          <w:szCs w:val="22"/>
        </w:rPr>
        <w:t xml:space="preserve"> (</w:t>
      </w:r>
      <w:r w:rsidR="00B75EE9" w:rsidRPr="003F3FF1">
        <w:rPr>
          <w:sz w:val="22"/>
          <w:szCs w:val="22"/>
        </w:rPr>
        <w:t>Vnitřní dveře plné křídlo + zárubeň)</w:t>
      </w:r>
      <w:r w:rsidR="00B75EE9">
        <w:rPr>
          <w:sz w:val="22"/>
          <w:szCs w:val="22"/>
        </w:rPr>
        <w:t>:</w:t>
      </w:r>
    </w:p>
    <w:p w14:paraId="21DC7FF0" w14:textId="103AC5A7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F3FF1">
        <w:rPr>
          <w:sz w:val="22"/>
          <w:szCs w:val="22"/>
        </w:rPr>
        <w:t xml:space="preserve">mezi chodbou a kancelářemi </w:t>
      </w:r>
      <w:proofErr w:type="spellStart"/>
      <w:r w:rsidRPr="003F3FF1">
        <w:rPr>
          <w:sz w:val="22"/>
          <w:szCs w:val="22"/>
        </w:rPr>
        <w:t>Rw</w:t>
      </w:r>
      <w:proofErr w:type="spellEnd"/>
      <w:r w:rsidRPr="003F3FF1">
        <w:rPr>
          <w:sz w:val="22"/>
          <w:szCs w:val="22"/>
        </w:rPr>
        <w:t xml:space="preserve"> = 27 dB</w:t>
      </w:r>
    </w:p>
    <w:p w14:paraId="2324D828" w14:textId="5521AC99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F3FF1">
        <w:rPr>
          <w:sz w:val="22"/>
          <w:szCs w:val="22"/>
        </w:rPr>
        <w:t xml:space="preserve">mezi chodbou a pracovnami lékařů </w:t>
      </w:r>
      <w:proofErr w:type="spellStart"/>
      <w:r w:rsidRPr="003F3FF1">
        <w:rPr>
          <w:sz w:val="22"/>
          <w:szCs w:val="22"/>
        </w:rPr>
        <w:t>Rw</w:t>
      </w:r>
      <w:proofErr w:type="spellEnd"/>
      <w:r w:rsidRPr="003F3FF1">
        <w:rPr>
          <w:sz w:val="22"/>
          <w:szCs w:val="22"/>
        </w:rPr>
        <w:t xml:space="preserve"> = 32 dB</w:t>
      </w:r>
    </w:p>
    <w:p w14:paraId="57853253" w14:textId="13B1D20F" w:rsidR="00B75EE9" w:rsidRPr="00F00695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F3FF1">
        <w:rPr>
          <w:sz w:val="22"/>
          <w:szCs w:val="22"/>
        </w:rPr>
        <w:t xml:space="preserve">mezi chodbou a ordinacemi </w:t>
      </w:r>
      <w:proofErr w:type="spellStart"/>
      <w:r w:rsidRPr="003F3FF1">
        <w:rPr>
          <w:sz w:val="22"/>
          <w:szCs w:val="22"/>
        </w:rPr>
        <w:t>Rw</w:t>
      </w:r>
      <w:proofErr w:type="spellEnd"/>
      <w:r w:rsidRPr="003F3FF1">
        <w:rPr>
          <w:sz w:val="22"/>
          <w:szCs w:val="22"/>
        </w:rPr>
        <w:t xml:space="preserve"> = 37 dB</w:t>
      </w:r>
    </w:p>
    <w:p w14:paraId="2BE8720B" w14:textId="17513DD2" w:rsidR="00B75EE9" w:rsidRDefault="00B75EE9" w:rsidP="0099258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F3FF1">
        <w:rPr>
          <w:sz w:val="22"/>
          <w:szCs w:val="22"/>
        </w:rPr>
        <w:t xml:space="preserve">mezi chodbou a pokojem </w:t>
      </w:r>
      <w:proofErr w:type="spellStart"/>
      <w:r w:rsidRPr="003F3FF1">
        <w:rPr>
          <w:sz w:val="22"/>
          <w:szCs w:val="22"/>
        </w:rPr>
        <w:t>Rw</w:t>
      </w:r>
      <w:proofErr w:type="spellEnd"/>
      <w:r w:rsidRPr="003F3FF1">
        <w:rPr>
          <w:sz w:val="22"/>
          <w:szCs w:val="22"/>
        </w:rPr>
        <w:t xml:space="preserve"> = 32 dB</w:t>
      </w:r>
    </w:p>
    <w:p w14:paraId="0F6BEC50" w14:textId="77777777" w:rsidR="00B75EE9" w:rsidRPr="00AA48C3" w:rsidRDefault="00B75EE9" w:rsidP="0099258F">
      <w:pPr>
        <w:pStyle w:val="Default"/>
        <w:ind w:right="567"/>
        <w:jc w:val="both"/>
      </w:pPr>
    </w:p>
    <w:p w14:paraId="3A556426" w14:textId="0054FBB0" w:rsidR="00B75EE9" w:rsidRPr="00CD30F5" w:rsidRDefault="00B75EE9" w:rsidP="00FB1A94">
      <w:pPr>
        <w:pStyle w:val="Nadpis3"/>
      </w:pPr>
      <w:bookmarkStart w:id="69" w:name="_Toc114044496"/>
      <w:bookmarkStart w:id="70" w:name="_Toc124329835"/>
      <w:r w:rsidRPr="00CD30F5">
        <w:t>7.</w:t>
      </w:r>
      <w:r w:rsidR="00F9593E">
        <w:t>3.2</w:t>
      </w:r>
      <w:r w:rsidRPr="00CD30F5">
        <w:t xml:space="preserve"> DVEŘE VN</w:t>
      </w:r>
      <w:r w:rsidR="00126307">
        <w:t>Ě</w:t>
      </w:r>
      <w:r w:rsidRPr="00CD30F5">
        <w:t>JŠÍ</w:t>
      </w:r>
      <w:bookmarkEnd w:id="69"/>
      <w:bookmarkEnd w:id="70"/>
    </w:p>
    <w:p w14:paraId="78EFCA49" w14:textId="1F61EE00" w:rsidR="00B75EE9" w:rsidRPr="00BB4DF7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4DF7">
        <w:rPr>
          <w:sz w:val="22"/>
          <w:szCs w:val="22"/>
        </w:rPr>
        <w:t>vstupní dveře do objektu budou z</w:t>
      </w:r>
      <w:r w:rsidR="00566A2E">
        <w:rPr>
          <w:sz w:val="22"/>
          <w:szCs w:val="22"/>
        </w:rPr>
        <w:t xml:space="preserve"> bezúdržbových </w:t>
      </w:r>
      <w:r w:rsidRPr="00BB4DF7">
        <w:rPr>
          <w:sz w:val="22"/>
          <w:szCs w:val="22"/>
        </w:rPr>
        <w:t xml:space="preserve">hliníkových profilů lakovaných v práškové </w:t>
      </w:r>
      <w:r w:rsidR="00884730">
        <w:rPr>
          <w:sz w:val="22"/>
          <w:szCs w:val="22"/>
        </w:rPr>
        <w:t>b</w:t>
      </w:r>
      <w:r w:rsidR="00726501">
        <w:rPr>
          <w:sz w:val="22"/>
          <w:szCs w:val="22"/>
        </w:rPr>
        <w:t>ar</w:t>
      </w:r>
      <w:r w:rsidR="00884730">
        <w:rPr>
          <w:sz w:val="22"/>
          <w:szCs w:val="22"/>
        </w:rPr>
        <w:t>v</w:t>
      </w:r>
      <w:r w:rsidR="00726501">
        <w:rPr>
          <w:sz w:val="22"/>
          <w:szCs w:val="22"/>
        </w:rPr>
        <w:t>ě</w:t>
      </w:r>
      <w:r w:rsidRPr="00BB4DF7">
        <w:rPr>
          <w:sz w:val="22"/>
          <w:szCs w:val="22"/>
        </w:rPr>
        <w:t>, ne z plastových profilů</w:t>
      </w:r>
    </w:p>
    <w:p w14:paraId="22305379" w14:textId="2A8BD890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BB4DF7">
        <w:rPr>
          <w:sz w:val="22"/>
          <w:szCs w:val="22"/>
        </w:rPr>
        <w:t>ezpečností tř. dveří v obvodovém plášti</w:t>
      </w:r>
      <w:r>
        <w:rPr>
          <w:sz w:val="22"/>
          <w:szCs w:val="22"/>
        </w:rPr>
        <w:t xml:space="preserve"> RC2</w:t>
      </w:r>
    </w:p>
    <w:p w14:paraId="68D5A34D" w14:textId="614436CE" w:rsidR="00566A2E" w:rsidRDefault="00566A2E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týká se i dveří ze zádveří objektu</w:t>
      </w:r>
    </w:p>
    <w:p w14:paraId="32FF13A9" w14:textId="77777777" w:rsidR="00B75EE9" w:rsidRDefault="00B75EE9" w:rsidP="0099258F">
      <w:pPr>
        <w:pStyle w:val="Default"/>
        <w:ind w:right="567"/>
        <w:jc w:val="both"/>
        <w:rPr>
          <w:b/>
          <w:bCs/>
          <w:sz w:val="22"/>
          <w:szCs w:val="22"/>
        </w:rPr>
      </w:pPr>
    </w:p>
    <w:p w14:paraId="1E71BB4C" w14:textId="5CC5B1BD" w:rsidR="00501866" w:rsidRPr="00CD30F5" w:rsidRDefault="00501866" w:rsidP="00501866">
      <w:pPr>
        <w:pStyle w:val="Nadpis1"/>
        <w:numPr>
          <w:ilvl w:val="0"/>
          <w:numId w:val="0"/>
        </w:numPr>
        <w:ind w:left="360"/>
      </w:pPr>
      <w:bookmarkStart w:id="71" w:name="_Toc114044497"/>
      <w:bookmarkStart w:id="72" w:name="_Toc124329836"/>
      <w:r>
        <w:t>8</w:t>
      </w:r>
      <w:r w:rsidRPr="00CD30F5">
        <w:t>. INTERIÉROVÉ VYBAVENÍ</w:t>
      </w:r>
      <w:bookmarkEnd w:id="71"/>
      <w:bookmarkEnd w:id="72"/>
    </w:p>
    <w:p w14:paraId="0C2B12FA" w14:textId="77777777" w:rsidR="00501866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5E054E">
        <w:rPr>
          <w:sz w:val="22"/>
          <w:szCs w:val="22"/>
        </w:rPr>
        <w:t>rojekční práce interiéru jsou součástí díla</w:t>
      </w:r>
    </w:p>
    <w:p w14:paraId="6B83B56B" w14:textId="77777777" w:rsidR="00501866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5E054E">
        <w:rPr>
          <w:sz w:val="22"/>
          <w:szCs w:val="22"/>
        </w:rPr>
        <w:t>řípravné práce pro instalaci interiéru jsou součástí realizace stavby (vývody, koordinace, vyztužení stěn a příček apod.)</w:t>
      </w:r>
    </w:p>
    <w:p w14:paraId="36D3B758" w14:textId="77777777" w:rsidR="00501866" w:rsidRPr="008312A7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5E054E">
        <w:rPr>
          <w:sz w:val="22"/>
          <w:szCs w:val="22"/>
        </w:rPr>
        <w:t>odávka interiéru není součástí díla</w:t>
      </w:r>
      <w:r>
        <w:rPr>
          <w:sz w:val="22"/>
          <w:szCs w:val="22"/>
        </w:rPr>
        <w:t xml:space="preserve"> (samostatné výběrové řízení),</w:t>
      </w:r>
      <w:r w:rsidRPr="0063536A">
        <w:rPr>
          <w:sz w:val="22"/>
          <w:szCs w:val="22"/>
        </w:rPr>
        <w:t xml:space="preserve"> </w:t>
      </w:r>
      <w:r w:rsidRPr="008312A7">
        <w:rPr>
          <w:sz w:val="22"/>
          <w:szCs w:val="22"/>
        </w:rPr>
        <w:t xml:space="preserve">součástí díla však je dodávka a montáž: </w:t>
      </w:r>
    </w:p>
    <w:p w14:paraId="05981D2D" w14:textId="7122E159" w:rsidR="00501866" w:rsidRDefault="00501866" w:rsidP="00501866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312A7">
        <w:rPr>
          <w:sz w:val="22"/>
          <w:szCs w:val="22"/>
        </w:rPr>
        <w:t>recepčního pultu</w:t>
      </w:r>
    </w:p>
    <w:p w14:paraId="15CBB0E4" w14:textId="77777777" w:rsidR="00836AE1" w:rsidRPr="008312A7" w:rsidRDefault="00836AE1" w:rsidP="00836AE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312A7">
        <w:rPr>
          <w:sz w:val="22"/>
          <w:szCs w:val="22"/>
        </w:rPr>
        <w:t xml:space="preserve">kuchyňských linek, </w:t>
      </w:r>
    </w:p>
    <w:p w14:paraId="424DE8AE" w14:textId="77777777" w:rsidR="00836AE1" w:rsidRPr="008312A7" w:rsidRDefault="00836AE1" w:rsidP="00836AE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312A7">
        <w:rPr>
          <w:sz w:val="22"/>
          <w:szCs w:val="22"/>
        </w:rPr>
        <w:t xml:space="preserve">gastro vybavení kuchyně, </w:t>
      </w:r>
    </w:p>
    <w:p w14:paraId="41E42A7C" w14:textId="77777777" w:rsidR="00836AE1" w:rsidRPr="008312A7" w:rsidRDefault="00836AE1" w:rsidP="00836AE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prádelny a navazujících provozů</w:t>
      </w:r>
      <w:r w:rsidRPr="008312A7">
        <w:rPr>
          <w:sz w:val="22"/>
          <w:szCs w:val="22"/>
        </w:rPr>
        <w:t xml:space="preserve">, </w:t>
      </w:r>
    </w:p>
    <w:p w14:paraId="37A3EB2A" w14:textId="77777777" w:rsidR="00501866" w:rsidRDefault="00501866" w:rsidP="00501866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zabudovaných prvků</w:t>
      </w:r>
      <w:r w:rsidRPr="008312A7">
        <w:rPr>
          <w:sz w:val="22"/>
          <w:szCs w:val="22"/>
        </w:rPr>
        <w:t>.</w:t>
      </w:r>
    </w:p>
    <w:p w14:paraId="26817D5B" w14:textId="77777777" w:rsidR="00501866" w:rsidRDefault="00501866" w:rsidP="00501866">
      <w:pPr>
        <w:ind w:right="567"/>
        <w:jc w:val="both"/>
      </w:pPr>
    </w:p>
    <w:p w14:paraId="50B2D064" w14:textId="129711BF" w:rsidR="00501866" w:rsidRPr="00CD30F5" w:rsidRDefault="00501866" w:rsidP="00501866">
      <w:pPr>
        <w:pStyle w:val="Nadpis1"/>
        <w:numPr>
          <w:ilvl w:val="0"/>
          <w:numId w:val="0"/>
        </w:numPr>
        <w:ind w:left="360"/>
      </w:pPr>
      <w:bookmarkStart w:id="73" w:name="_Toc114044498"/>
      <w:bookmarkStart w:id="74" w:name="_Toc124329837"/>
      <w:r>
        <w:lastRenderedPageBreak/>
        <w:t>9</w:t>
      </w:r>
      <w:r w:rsidRPr="00E7427F">
        <w:t>. OSTATNÍ VÝROBKY (součást dodávky v rámci realizace)</w:t>
      </w:r>
      <w:bookmarkEnd w:id="73"/>
      <w:bookmarkEnd w:id="74"/>
    </w:p>
    <w:p w14:paraId="4E0B8491" w14:textId="26177A80" w:rsidR="00501866" w:rsidRPr="00684781" w:rsidRDefault="00684781" w:rsidP="00FB1A94">
      <w:pPr>
        <w:pStyle w:val="Nadpis2"/>
      </w:pPr>
      <w:bookmarkStart w:id="75" w:name="_Toc114044499"/>
      <w:bookmarkStart w:id="76" w:name="_Toc124329838"/>
      <w:r>
        <w:t xml:space="preserve">9.1 </w:t>
      </w:r>
      <w:r w:rsidRPr="00684781">
        <w:t>RECEPČNÍ PULT (A VSTUPNÍ HAL</w:t>
      </w:r>
      <w:r w:rsidR="00836AE1">
        <w:t>Y</w:t>
      </w:r>
      <w:r w:rsidRPr="00684781">
        <w:t>)</w:t>
      </w:r>
      <w:bookmarkEnd w:id="75"/>
      <w:bookmarkEnd w:id="76"/>
    </w:p>
    <w:p w14:paraId="2AE98FC9" w14:textId="77777777" w:rsidR="00501866" w:rsidRPr="00257D62" w:rsidRDefault="00501866" w:rsidP="00A12E32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reprezentativní recepční pult</w:t>
      </w:r>
    </w:p>
    <w:p w14:paraId="5D3DD514" w14:textId="77777777" w:rsidR="00501866" w:rsidRPr="00257D62" w:rsidRDefault="00501866" w:rsidP="00A12E32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umístěný v hale v blízkosti hlavnímu vstupu</w:t>
      </w:r>
    </w:p>
    <w:p w14:paraId="28244FE9" w14:textId="619C85C8" w:rsidR="00501866" w:rsidRDefault="00501866" w:rsidP="00A12E32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recepční pult propojený nebo součástí bufetu</w:t>
      </w:r>
    </w:p>
    <w:p w14:paraId="4CC53A93" w14:textId="08CB6FAE" w:rsidR="009546EE" w:rsidRDefault="009546EE" w:rsidP="00A12E32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t>recepce musí být zabezpečena proti vniknutí (designově upravené mříže)</w:t>
      </w:r>
    </w:p>
    <w:p w14:paraId="7F880AB3" w14:textId="77777777" w:rsidR="00684781" w:rsidRPr="00257D62" w:rsidRDefault="00684781" w:rsidP="00684781">
      <w:pPr>
        <w:pStyle w:val="Default"/>
        <w:ind w:right="567"/>
        <w:jc w:val="both"/>
        <w:rPr>
          <w:sz w:val="22"/>
          <w:szCs w:val="22"/>
        </w:rPr>
      </w:pPr>
    </w:p>
    <w:p w14:paraId="141A69DA" w14:textId="51C35BAC" w:rsidR="00501866" w:rsidRPr="00684781" w:rsidRDefault="001D7AF1" w:rsidP="00FB1A94">
      <w:pPr>
        <w:pStyle w:val="Nadpis2"/>
      </w:pPr>
      <w:bookmarkStart w:id="77" w:name="_Toc114044500"/>
      <w:bookmarkStart w:id="78" w:name="_Toc124329839"/>
      <w:r>
        <w:t xml:space="preserve">9.2 </w:t>
      </w:r>
      <w:r w:rsidRPr="00684781">
        <w:t>KUCHYŇSKÉ KOUTY/ LINKY</w:t>
      </w:r>
      <w:bookmarkEnd w:id="77"/>
      <w:bookmarkEnd w:id="78"/>
    </w:p>
    <w:p w14:paraId="60073FAC" w14:textId="3DB598A4" w:rsidR="00F80671" w:rsidRDefault="00F80671" w:rsidP="00F8067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kuchyně na odděleních jsou vybaveny kuchyňskou linkou</w:t>
      </w:r>
      <w:r w:rsidR="001D7AF1">
        <w:rPr>
          <w:sz w:val="22"/>
          <w:szCs w:val="22"/>
        </w:rPr>
        <w:t xml:space="preserve"> s dřezem</w:t>
      </w:r>
      <w:r w:rsidRPr="00257D62">
        <w:rPr>
          <w:sz w:val="22"/>
          <w:szCs w:val="22"/>
        </w:rPr>
        <w:t xml:space="preserve">, </w:t>
      </w:r>
      <w:r w:rsidR="00C80E11">
        <w:rPr>
          <w:sz w:val="22"/>
          <w:szCs w:val="22"/>
        </w:rPr>
        <w:t>indukční varnou deskou</w:t>
      </w:r>
      <w:r w:rsidR="001D7AF1">
        <w:rPr>
          <w:sz w:val="22"/>
          <w:szCs w:val="22"/>
        </w:rPr>
        <w:t xml:space="preserve"> a </w:t>
      </w:r>
      <w:r w:rsidR="00C80E11">
        <w:rPr>
          <w:sz w:val="22"/>
          <w:szCs w:val="22"/>
        </w:rPr>
        <w:t>pečící troubou</w:t>
      </w:r>
      <w:r w:rsidR="001D7AF1">
        <w:rPr>
          <w:sz w:val="22"/>
          <w:szCs w:val="22"/>
        </w:rPr>
        <w:t xml:space="preserve">, mikrovlnkou, </w:t>
      </w:r>
      <w:r w:rsidRPr="00257D62">
        <w:rPr>
          <w:sz w:val="22"/>
          <w:szCs w:val="22"/>
        </w:rPr>
        <w:t>chladničkou,</w:t>
      </w:r>
      <w:r>
        <w:rPr>
          <w:sz w:val="22"/>
          <w:szCs w:val="22"/>
        </w:rPr>
        <w:t xml:space="preserve"> </w:t>
      </w:r>
      <w:r w:rsidRPr="00257D62">
        <w:rPr>
          <w:sz w:val="22"/>
          <w:szCs w:val="22"/>
        </w:rPr>
        <w:t>myčkou nádobí</w:t>
      </w:r>
      <w:r w:rsidR="001D7AF1">
        <w:rPr>
          <w:sz w:val="22"/>
          <w:szCs w:val="22"/>
        </w:rPr>
        <w:t xml:space="preserve"> a varnou konvicí</w:t>
      </w:r>
    </w:p>
    <w:p w14:paraId="317D6EFC" w14:textId="71C63E23" w:rsidR="001D7AF1" w:rsidRPr="00257D62" w:rsidRDefault="001D7AF1" w:rsidP="001D7AF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kuchyňské linky</w:t>
      </w:r>
      <w:r w:rsidRPr="00257D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mimo </w:t>
      </w:r>
      <w:r w:rsidRPr="00257D62">
        <w:rPr>
          <w:sz w:val="22"/>
          <w:szCs w:val="22"/>
        </w:rPr>
        <w:t xml:space="preserve">oddělení jsou vybaveny </w:t>
      </w:r>
      <w:r>
        <w:rPr>
          <w:sz w:val="22"/>
          <w:szCs w:val="22"/>
        </w:rPr>
        <w:t>dle Knihy místností</w:t>
      </w:r>
    </w:p>
    <w:p w14:paraId="2B673588" w14:textId="46E0DC5C" w:rsidR="001D7AF1" w:rsidRPr="00257D62" w:rsidRDefault="001D7AF1" w:rsidP="00F8067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provedení </w:t>
      </w:r>
      <w:r w:rsidR="0014794B">
        <w:rPr>
          <w:sz w:val="22"/>
          <w:szCs w:val="22"/>
        </w:rPr>
        <w:t xml:space="preserve">vlastní </w:t>
      </w:r>
      <w:r>
        <w:rPr>
          <w:sz w:val="22"/>
          <w:szCs w:val="22"/>
        </w:rPr>
        <w:t>kuchyňské linky:</w:t>
      </w:r>
    </w:p>
    <w:p w14:paraId="545B7941" w14:textId="13A02166" w:rsidR="00501866" w:rsidRPr="00257D62" w:rsidRDefault="00501866" w:rsidP="00A12E32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bílé provedení</w:t>
      </w:r>
      <w:r w:rsidR="009546EE">
        <w:rPr>
          <w:sz w:val="22"/>
          <w:szCs w:val="22"/>
        </w:rPr>
        <w:t>,</w:t>
      </w:r>
    </w:p>
    <w:p w14:paraId="5447A122" w14:textId="77777777" w:rsidR="00501866" w:rsidRPr="00257D62" w:rsidRDefault="00501866" w:rsidP="00A12E32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dvojdřez,</w:t>
      </w:r>
    </w:p>
    <w:p w14:paraId="5AFD6C1E" w14:textId="77777777" w:rsidR="00501866" w:rsidRPr="00F336E4" w:rsidRDefault="00501866" w:rsidP="00A12E32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F336E4">
        <w:rPr>
          <w:sz w:val="22"/>
          <w:szCs w:val="22"/>
        </w:rPr>
        <w:t>horní skříňky uzamykatelné</w:t>
      </w:r>
    </w:p>
    <w:p w14:paraId="4729A1C6" w14:textId="12CE3A36" w:rsidR="00501866" w:rsidRPr="00F336E4" w:rsidRDefault="00501866" w:rsidP="00A12E32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F336E4">
        <w:rPr>
          <w:sz w:val="22"/>
          <w:szCs w:val="22"/>
        </w:rPr>
        <w:t>pracovní deska</w:t>
      </w:r>
    </w:p>
    <w:p w14:paraId="233011D5" w14:textId="443FAAB5" w:rsidR="00501866" w:rsidRDefault="00501866" w:rsidP="00501866">
      <w:pPr>
        <w:pStyle w:val="Odstavecseseznamem"/>
        <w:numPr>
          <w:ilvl w:val="0"/>
          <w:numId w:val="31"/>
        </w:numPr>
        <w:tabs>
          <w:tab w:val="left" w:pos="993"/>
        </w:tabs>
        <w:spacing w:after="120"/>
        <w:ind w:left="1559" w:right="567" w:hanging="357"/>
        <w:contextualSpacing w:val="0"/>
        <w:jc w:val="both"/>
      </w:pPr>
      <w:r>
        <w:t>Ambulance – linka 4 m</w:t>
      </w:r>
    </w:p>
    <w:p w14:paraId="0628D73F" w14:textId="5984B8BF" w:rsidR="00501866" w:rsidRPr="00EC42FC" w:rsidRDefault="00501866" w:rsidP="00501866">
      <w:pPr>
        <w:pStyle w:val="Odstavecseseznamem"/>
        <w:numPr>
          <w:ilvl w:val="0"/>
          <w:numId w:val="31"/>
        </w:numPr>
        <w:tabs>
          <w:tab w:val="left" w:pos="993"/>
        </w:tabs>
        <w:spacing w:after="120"/>
        <w:ind w:left="1559" w:right="567" w:hanging="357"/>
        <w:contextualSpacing w:val="0"/>
        <w:jc w:val="both"/>
      </w:pPr>
      <w:r w:rsidRPr="00EC42FC">
        <w:t>Denní místnost + kuchyňka – linka 2,5 m</w:t>
      </w:r>
    </w:p>
    <w:p w14:paraId="67D64E92" w14:textId="53B04CCE" w:rsidR="00501866" w:rsidRPr="00EC42FC" w:rsidRDefault="00501866" w:rsidP="00501866">
      <w:pPr>
        <w:pStyle w:val="Odstavecseseznamem"/>
        <w:numPr>
          <w:ilvl w:val="0"/>
          <w:numId w:val="31"/>
        </w:numPr>
        <w:tabs>
          <w:tab w:val="left" w:pos="993"/>
        </w:tabs>
        <w:spacing w:after="120"/>
        <w:ind w:left="1559" w:right="567" w:hanging="357"/>
        <w:contextualSpacing w:val="0"/>
        <w:jc w:val="both"/>
      </w:pPr>
      <w:r w:rsidRPr="00EC42FC">
        <w:t>Zázemí pro doprovod – linka 1,2 m</w:t>
      </w:r>
    </w:p>
    <w:p w14:paraId="23912A35" w14:textId="2D7F5760" w:rsidR="00501866" w:rsidRPr="00EC42FC" w:rsidRDefault="00501866" w:rsidP="00501866">
      <w:pPr>
        <w:pStyle w:val="Odstavecseseznamem"/>
        <w:numPr>
          <w:ilvl w:val="0"/>
          <w:numId w:val="31"/>
        </w:numPr>
        <w:tabs>
          <w:tab w:val="left" w:pos="993"/>
        </w:tabs>
        <w:spacing w:after="120"/>
        <w:ind w:left="1559" w:right="567" w:hanging="357"/>
        <w:jc w:val="both"/>
      </w:pPr>
      <w:r w:rsidRPr="00EC42FC">
        <w:t>Místnost pro návštěvy – linka 2 m</w:t>
      </w:r>
    </w:p>
    <w:p w14:paraId="130CEDB3" w14:textId="77777777" w:rsidR="00501866" w:rsidRDefault="00501866" w:rsidP="00501866">
      <w:pPr>
        <w:ind w:right="567"/>
        <w:jc w:val="both"/>
      </w:pPr>
    </w:p>
    <w:p w14:paraId="23DCAF05" w14:textId="7F644378" w:rsidR="00501866" w:rsidRDefault="00501866" w:rsidP="00FB1A94">
      <w:pPr>
        <w:pStyle w:val="Nadpis2"/>
      </w:pPr>
      <w:bookmarkStart w:id="79" w:name="_Toc114044501"/>
      <w:bookmarkStart w:id="80" w:name="_Toc124329840"/>
      <w:r>
        <w:t>9.3 GASTRO TECHNOLOGIE</w:t>
      </w:r>
      <w:bookmarkEnd w:id="79"/>
      <w:bookmarkEnd w:id="80"/>
    </w:p>
    <w:p w14:paraId="19030931" w14:textId="77777777" w:rsidR="00501866" w:rsidRPr="00257D62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POŽADAVKY:</w:t>
      </w:r>
    </w:p>
    <w:p w14:paraId="24845107" w14:textId="4E392D90" w:rsidR="00501866" w:rsidRPr="00257D62" w:rsidRDefault="00501866" w:rsidP="00501866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257D62">
        <w:rPr>
          <w:sz w:val="22"/>
          <w:szCs w:val="22"/>
        </w:rPr>
        <w:t xml:space="preserve">vybavení kuchyně dimenzovat pro denní přípravu jídel s využitím </w:t>
      </w:r>
      <w:r w:rsidR="009A26AA">
        <w:rPr>
          <w:sz w:val="22"/>
          <w:szCs w:val="22"/>
        </w:rPr>
        <w:t xml:space="preserve">min. 2 </w:t>
      </w:r>
      <w:r w:rsidRPr="00257D62">
        <w:rPr>
          <w:sz w:val="22"/>
          <w:szCs w:val="22"/>
        </w:rPr>
        <w:t>konvektomatů a multifunkčních zařízení (multifunkční pánev, atd)</w:t>
      </w:r>
    </w:p>
    <w:p w14:paraId="0325442D" w14:textId="204BA5C6" w:rsidR="00501866" w:rsidRPr="00EC42FC" w:rsidRDefault="00501866" w:rsidP="00501866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EC42FC">
        <w:rPr>
          <w:sz w:val="22"/>
          <w:szCs w:val="22"/>
        </w:rPr>
        <w:t>dimenzovat pro 120 + 50 obědů, 120 snídaní, svačin, večeř</w:t>
      </w:r>
      <w:r w:rsidR="00EC42FC" w:rsidRPr="00EC42FC">
        <w:rPr>
          <w:sz w:val="22"/>
          <w:szCs w:val="22"/>
        </w:rPr>
        <w:t>í</w:t>
      </w:r>
      <w:r w:rsidRPr="00EC42FC">
        <w:rPr>
          <w:sz w:val="22"/>
          <w:szCs w:val="22"/>
        </w:rPr>
        <w:t xml:space="preserve"> – 1 jídlo a 2 diety</w:t>
      </w:r>
    </w:p>
    <w:p w14:paraId="47B52287" w14:textId="77777777" w:rsidR="00501866" w:rsidRPr="00257D62" w:rsidRDefault="00501866" w:rsidP="00501866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část vybavení kuchyně musí umožnit minimální přípravu stravy během výpadku proudu –</w:t>
      </w:r>
      <w:r>
        <w:rPr>
          <w:sz w:val="22"/>
          <w:szCs w:val="22"/>
        </w:rPr>
        <w:t xml:space="preserve"> p</w:t>
      </w:r>
      <w:r w:rsidRPr="00257D62">
        <w:rPr>
          <w:sz w:val="22"/>
          <w:szCs w:val="22"/>
        </w:rPr>
        <w:t>rovoz na plyn min. jedno zařízení</w:t>
      </w:r>
    </w:p>
    <w:p w14:paraId="0AFA6705" w14:textId="4261CEA0" w:rsidR="00501866" w:rsidRPr="00257D62" w:rsidRDefault="00501866" w:rsidP="00501866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certifikace systému zdravotní nezávadnosti – HACCP, vyhlášku</w:t>
      </w:r>
      <w:r w:rsidR="002525A0">
        <w:rPr>
          <w:sz w:val="22"/>
          <w:szCs w:val="22"/>
        </w:rPr>
        <w:t xml:space="preserve"> č. </w:t>
      </w:r>
      <w:r w:rsidRPr="00257D62">
        <w:rPr>
          <w:sz w:val="22"/>
          <w:szCs w:val="22"/>
        </w:rPr>
        <w:t>137/200</w:t>
      </w:r>
      <w:r w:rsidR="002525A0">
        <w:rPr>
          <w:sz w:val="22"/>
          <w:szCs w:val="22"/>
        </w:rPr>
        <w:t>4 Sb.</w:t>
      </w:r>
      <w:r w:rsidRPr="00257D62">
        <w:rPr>
          <w:sz w:val="22"/>
          <w:szCs w:val="22"/>
        </w:rPr>
        <w:t xml:space="preserve"> ve znění </w:t>
      </w:r>
      <w:r w:rsidR="002525A0">
        <w:rPr>
          <w:sz w:val="22"/>
          <w:szCs w:val="22"/>
        </w:rPr>
        <w:t xml:space="preserve">vyhlášky č. </w:t>
      </w:r>
      <w:r w:rsidRPr="00257D62">
        <w:rPr>
          <w:sz w:val="22"/>
          <w:szCs w:val="22"/>
        </w:rPr>
        <w:t>602/2006</w:t>
      </w:r>
      <w:r w:rsidR="002525A0">
        <w:rPr>
          <w:sz w:val="22"/>
          <w:szCs w:val="22"/>
        </w:rPr>
        <w:t xml:space="preserve"> Sb.</w:t>
      </w:r>
      <w:r w:rsidRPr="00257D6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257D62">
        <w:rPr>
          <w:sz w:val="22"/>
          <w:szCs w:val="22"/>
        </w:rPr>
        <w:t>ze které vyplývá stanovení kritických bodů a odběr vzorků, zákona č.110/1997 Sb., Zákon o potravinách a tabákových výrobcích, ve znění pozdějších předpisů a příslušných vyhlášek</w:t>
      </w:r>
    </w:p>
    <w:p w14:paraId="434EEA5B" w14:textId="77777777" w:rsidR="00501866" w:rsidRPr="00257D62" w:rsidRDefault="00501866" w:rsidP="00501866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Jídlo se bude vyvážet do kuchyněk – lokálních jídelen na jednotlivá odd., patra kuchyňským výtahem za použití vozíku a do hlavní jídelny výdejním okýnkem z kuchyně</w:t>
      </w:r>
    </w:p>
    <w:p w14:paraId="141C0D29" w14:textId="77777777" w:rsidR="00501866" w:rsidRDefault="00501866" w:rsidP="00501866">
      <w:pPr>
        <w:ind w:right="567"/>
        <w:jc w:val="both"/>
      </w:pPr>
    </w:p>
    <w:p w14:paraId="13319BB7" w14:textId="5F1B98F0" w:rsidR="00501866" w:rsidRDefault="00501866" w:rsidP="00FB1A94">
      <w:pPr>
        <w:pStyle w:val="Nadpis2"/>
      </w:pPr>
      <w:bookmarkStart w:id="81" w:name="_Toc114044502"/>
      <w:bookmarkStart w:id="82" w:name="_Toc124329841"/>
      <w:r>
        <w:t>9.4 CHLADÍCI/MRAZÍCI ZAŘÍZENÍ</w:t>
      </w:r>
      <w:bookmarkEnd w:id="81"/>
      <w:bookmarkEnd w:id="82"/>
    </w:p>
    <w:p w14:paraId="42E8E860" w14:textId="2500BA59" w:rsidR="00501866" w:rsidRPr="00F80671" w:rsidRDefault="00501866" w:rsidP="0012004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80671">
        <w:rPr>
          <w:sz w:val="22"/>
          <w:szCs w:val="22"/>
        </w:rPr>
        <w:t xml:space="preserve">Veškeré chladící kapacity (chladící a mrazící boxy a skříně) budou navrženy jako úsporné. S ohledem na nařízení Evropského parlamentu č. 517/2014. </w:t>
      </w:r>
    </w:p>
    <w:p w14:paraId="7C278682" w14:textId="77777777" w:rsidR="00501866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 xml:space="preserve">Počítá se s velkoobjemovými skladovacími chladícími a mrazícími boxy/sklady. </w:t>
      </w:r>
    </w:p>
    <w:p w14:paraId="13602F0D" w14:textId="77777777" w:rsidR="00501866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 xml:space="preserve">Chladící zařízení pro tyto sklady se doporučuje v provedení SPLIT. </w:t>
      </w:r>
    </w:p>
    <w:p w14:paraId="68A40FC8" w14:textId="77777777" w:rsidR="00501866" w:rsidRDefault="00501866" w:rsidP="00501866">
      <w:pPr>
        <w:ind w:right="567"/>
        <w:jc w:val="both"/>
      </w:pPr>
    </w:p>
    <w:p w14:paraId="78FE4DE2" w14:textId="18660F81" w:rsidR="00501866" w:rsidRDefault="00501866" w:rsidP="00FB1A94">
      <w:pPr>
        <w:pStyle w:val="Nadpis2"/>
      </w:pPr>
      <w:bookmarkStart w:id="83" w:name="_Toc114044503"/>
      <w:bookmarkStart w:id="84" w:name="_Toc124329842"/>
      <w:r>
        <w:lastRenderedPageBreak/>
        <w:t>9.5 PRÁDELNA A ŽEHLÍRNA</w:t>
      </w:r>
      <w:bookmarkEnd w:id="83"/>
      <w:bookmarkEnd w:id="84"/>
    </w:p>
    <w:p w14:paraId="4EFEDC53" w14:textId="745B7E60" w:rsidR="00501866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 xml:space="preserve">Prádlo se denně </w:t>
      </w:r>
      <w:r w:rsidR="007C5AA0">
        <w:rPr>
          <w:sz w:val="22"/>
          <w:szCs w:val="22"/>
        </w:rPr>
        <w:t>s</w:t>
      </w:r>
      <w:r w:rsidRPr="00257D62">
        <w:rPr>
          <w:sz w:val="22"/>
          <w:szCs w:val="22"/>
        </w:rPr>
        <w:t>váží do prádelny</w:t>
      </w:r>
      <w:r w:rsidR="007C5AA0">
        <w:rPr>
          <w:sz w:val="22"/>
          <w:szCs w:val="22"/>
        </w:rPr>
        <w:t xml:space="preserve"> z celého objektu</w:t>
      </w:r>
      <w:r w:rsidRPr="00257D62">
        <w:rPr>
          <w:sz w:val="22"/>
          <w:szCs w:val="22"/>
        </w:rPr>
        <w:t xml:space="preserve">. </w:t>
      </w:r>
    </w:p>
    <w:p w14:paraId="0C9B4085" w14:textId="300546A4" w:rsidR="00954C01" w:rsidRPr="00954C01" w:rsidRDefault="00954C01" w:rsidP="00954C0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954C01">
        <w:rPr>
          <w:sz w:val="22"/>
          <w:szCs w:val="22"/>
        </w:rPr>
        <w:t>ro transport špinavého prádla z jednotlivých oddělení do úseku prádelny budou provedeny shozy prádla</w:t>
      </w:r>
    </w:p>
    <w:p w14:paraId="2257347F" w14:textId="2932600B" w:rsidR="00501866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 xml:space="preserve">Prádelna DZR se dělí na špinavou a čistou. </w:t>
      </w:r>
    </w:p>
    <w:p w14:paraId="0685A589" w14:textId="5FAF8B58" w:rsidR="00501866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 xml:space="preserve">V příjmu </w:t>
      </w:r>
      <w:r w:rsidR="00A22F1F">
        <w:rPr>
          <w:sz w:val="22"/>
          <w:szCs w:val="22"/>
        </w:rPr>
        <w:t>(</w:t>
      </w:r>
      <w:r w:rsidRPr="00257D62">
        <w:rPr>
          <w:sz w:val="22"/>
          <w:szCs w:val="22"/>
        </w:rPr>
        <w:t>špinavá část</w:t>
      </w:r>
      <w:r w:rsidR="00836AE1">
        <w:rPr>
          <w:sz w:val="22"/>
          <w:szCs w:val="22"/>
        </w:rPr>
        <w:t>)</w:t>
      </w:r>
      <w:r w:rsidRPr="00257D62">
        <w:rPr>
          <w:sz w:val="22"/>
          <w:szCs w:val="22"/>
        </w:rPr>
        <w:t xml:space="preserve"> prádelny se prádlo třídí a předpírá se hygienicky v tzv. pračce pro špinavé prádlo. Dále se prádlo pere v pračkách na čisté praní. </w:t>
      </w:r>
    </w:p>
    <w:p w14:paraId="502C317D" w14:textId="77777777" w:rsidR="00501866" w:rsidRPr="00257D62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Vyprané prádlo se suší ve velkokapacitních sušičkách. Dále se vysušené prádlo žehlí podle druhu žehličkami, nebo pomocí mandlu. Dále se takto čisté prádlo ukládá do regálu.</w:t>
      </w:r>
    </w:p>
    <w:p w14:paraId="4A737581" w14:textId="0140DB57" w:rsidR="00501866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 xml:space="preserve">Prádelna má vlastní úpravnu vody </w:t>
      </w:r>
      <w:r w:rsidR="00731DBC">
        <w:rPr>
          <w:sz w:val="22"/>
          <w:szCs w:val="22"/>
        </w:rPr>
        <w:t>a</w:t>
      </w:r>
      <w:r w:rsidRPr="00257D62">
        <w:rPr>
          <w:sz w:val="22"/>
          <w:szCs w:val="22"/>
        </w:rPr>
        <w:t> </w:t>
      </w:r>
      <w:r w:rsidR="00731DBC">
        <w:rPr>
          <w:sz w:val="22"/>
          <w:szCs w:val="22"/>
        </w:rPr>
        <w:t xml:space="preserve">automatické </w:t>
      </w:r>
      <w:r w:rsidRPr="00257D62">
        <w:rPr>
          <w:sz w:val="22"/>
          <w:szCs w:val="22"/>
        </w:rPr>
        <w:t xml:space="preserve">dávkování pracích prostředků. </w:t>
      </w:r>
    </w:p>
    <w:p w14:paraId="4A6FC1AF" w14:textId="77777777" w:rsidR="00501866" w:rsidRPr="00257D62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Zařízení prádelny a žehlírny mají vlastní odsávaní teplého vzduchu od zařízení. Tyto místnosti je potřeba chladit/klimatizovat a větrat (dodávka stavby).</w:t>
      </w:r>
    </w:p>
    <w:p w14:paraId="3C663F06" w14:textId="302B39CD" w:rsidR="00501866" w:rsidRDefault="00501866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57D62">
        <w:rPr>
          <w:sz w:val="22"/>
          <w:szCs w:val="22"/>
        </w:rPr>
        <w:t>Odpadní vody musí zodpovídat ČSN 75 6760. Zařízení musí zodpovídat platný normě ČSN 33 2000-1 ED.2</w:t>
      </w:r>
    </w:p>
    <w:p w14:paraId="055532DD" w14:textId="22591223" w:rsidR="00731DBC" w:rsidRPr="00257D62" w:rsidRDefault="00731DBC" w:rsidP="00501866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Veškeré prací a sušící stroje musí mít okolo sebe volný obslužný a servisní prostor </w:t>
      </w:r>
    </w:p>
    <w:p w14:paraId="398CAAF6" w14:textId="77777777" w:rsidR="00501866" w:rsidRDefault="00501866" w:rsidP="00501866">
      <w:pPr>
        <w:ind w:right="567"/>
        <w:jc w:val="both"/>
      </w:pPr>
    </w:p>
    <w:p w14:paraId="7EA217E7" w14:textId="6055FFC2" w:rsidR="00B75EE9" w:rsidRPr="00CD30F5" w:rsidRDefault="00501866" w:rsidP="00CD30F5">
      <w:pPr>
        <w:pStyle w:val="Nadpis1"/>
        <w:numPr>
          <w:ilvl w:val="0"/>
          <w:numId w:val="0"/>
        </w:numPr>
        <w:ind w:left="360"/>
      </w:pPr>
      <w:bookmarkStart w:id="85" w:name="_Toc114044504"/>
      <w:bookmarkStart w:id="86" w:name="_Toc124329843"/>
      <w:r>
        <w:t>10</w:t>
      </w:r>
      <w:r w:rsidR="00B75EE9" w:rsidRPr="00CD30F5">
        <w:t>. ZDRAVOTECHNIKA</w:t>
      </w:r>
      <w:bookmarkEnd w:id="85"/>
      <w:bookmarkEnd w:id="86"/>
    </w:p>
    <w:p w14:paraId="2B7BED22" w14:textId="089E6E56" w:rsidR="00B75EE9" w:rsidRPr="00CD30F5" w:rsidRDefault="00501866" w:rsidP="00FB1A94">
      <w:pPr>
        <w:pStyle w:val="Nadpis2"/>
      </w:pPr>
      <w:bookmarkStart w:id="87" w:name="_Toc114044505"/>
      <w:bookmarkStart w:id="88" w:name="_Toc124329844"/>
      <w:r>
        <w:t>10</w:t>
      </w:r>
      <w:r w:rsidR="00B75EE9" w:rsidRPr="00CD30F5">
        <w:t>.1 TVRDOST VODY</w:t>
      </w:r>
      <w:bookmarkEnd w:id="87"/>
      <w:bookmarkEnd w:id="88"/>
    </w:p>
    <w:p w14:paraId="4FC93C4A" w14:textId="4CFCC270" w:rsidR="00084AD4" w:rsidRDefault="0083207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B75EE9" w:rsidRPr="000458DF">
        <w:rPr>
          <w:sz w:val="22"/>
          <w:szCs w:val="22"/>
        </w:rPr>
        <w:t xml:space="preserve">e požadována úprava vody s důrazem na snížení tvrdosti vody </w:t>
      </w:r>
      <w:r w:rsidR="00CA08CE">
        <w:rPr>
          <w:sz w:val="22"/>
          <w:szCs w:val="22"/>
        </w:rPr>
        <w:t xml:space="preserve">s nízkými provozními náklady </w:t>
      </w:r>
      <w:r w:rsidR="00084AD4">
        <w:rPr>
          <w:sz w:val="22"/>
          <w:szCs w:val="22"/>
        </w:rPr>
        <w:t>v</w:t>
      </w:r>
      <w:r w:rsidR="009A2B85">
        <w:rPr>
          <w:sz w:val="22"/>
          <w:szCs w:val="22"/>
        </w:rPr>
        <w:t>e</w:t>
      </w:r>
      <w:r w:rsidR="00084AD4">
        <w:rPr>
          <w:sz w:val="22"/>
          <w:szCs w:val="22"/>
        </w:rPr>
        <w:t> dvouúrovňovém provedení:</w:t>
      </w:r>
    </w:p>
    <w:p w14:paraId="7CFFFD45" w14:textId="2537E8E2" w:rsidR="00084AD4" w:rsidRDefault="00084AD4" w:rsidP="000C7B2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objektový rozvod pitné vody</w:t>
      </w:r>
    </w:p>
    <w:p w14:paraId="52DC9FD1" w14:textId="7E2518E3" w:rsidR="00084AD4" w:rsidRDefault="00007D58" w:rsidP="000C7B2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rozvody pro technologické provozy (kuchyň, prádelna, strojovny TZB)</w:t>
      </w:r>
    </w:p>
    <w:p w14:paraId="159C44F0" w14:textId="77777777" w:rsidR="002A67D0" w:rsidRDefault="002A67D0" w:rsidP="0099258F">
      <w:pPr>
        <w:pStyle w:val="Default"/>
        <w:ind w:right="567"/>
        <w:jc w:val="both"/>
        <w:rPr>
          <w:sz w:val="22"/>
          <w:szCs w:val="22"/>
        </w:rPr>
      </w:pPr>
    </w:p>
    <w:p w14:paraId="1DC1E86A" w14:textId="17ED6984" w:rsidR="00B75EE9" w:rsidRPr="00CD30F5" w:rsidRDefault="00501866" w:rsidP="00FB1A94">
      <w:pPr>
        <w:pStyle w:val="Nadpis2"/>
      </w:pPr>
      <w:bookmarkStart w:id="89" w:name="_Toc114044506"/>
      <w:bookmarkStart w:id="90" w:name="_Toc124329845"/>
      <w:r>
        <w:t>10</w:t>
      </w:r>
      <w:r w:rsidR="00B75EE9" w:rsidRPr="00CD30F5">
        <w:t>.2 Z</w:t>
      </w:r>
      <w:r w:rsidR="009A2B85">
        <w:t>A</w:t>
      </w:r>
      <w:r w:rsidR="00B75EE9" w:rsidRPr="00CD30F5">
        <w:t>ŘIZOVACÍ PŘEDMĚTY</w:t>
      </w:r>
      <w:bookmarkEnd w:id="89"/>
      <w:bookmarkEnd w:id="90"/>
    </w:p>
    <w:p w14:paraId="32FDFAFB" w14:textId="069A580F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458DF">
        <w:rPr>
          <w:sz w:val="22"/>
          <w:szCs w:val="22"/>
        </w:rPr>
        <w:t>zařizovací předměty budou zavěšené (mimo výlevky)</w:t>
      </w:r>
    </w:p>
    <w:p w14:paraId="54924C2B" w14:textId="73F5FDA5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9789D">
        <w:rPr>
          <w:sz w:val="22"/>
          <w:szCs w:val="22"/>
        </w:rPr>
        <w:t xml:space="preserve">veřejné toalety (s přístupem komerčních zákazníků) musí být v úpravě </w:t>
      </w:r>
      <w:proofErr w:type="spellStart"/>
      <w:r w:rsidRPr="0069789D">
        <w:rPr>
          <w:sz w:val="22"/>
          <w:szCs w:val="22"/>
        </w:rPr>
        <w:t>antivandal</w:t>
      </w:r>
      <w:proofErr w:type="spellEnd"/>
      <w:r w:rsidRPr="0069789D">
        <w:rPr>
          <w:sz w:val="22"/>
          <w:szCs w:val="22"/>
        </w:rPr>
        <w:t>, týká se veškerého vybavení i v rámci interiéru</w:t>
      </w:r>
    </w:p>
    <w:p w14:paraId="0B80F76C" w14:textId="78394342" w:rsidR="00B75EE9" w:rsidRPr="0069789D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9789D">
        <w:rPr>
          <w:sz w:val="22"/>
          <w:szCs w:val="22"/>
        </w:rPr>
        <w:t>skrytá splachovadla</w:t>
      </w:r>
      <w:r>
        <w:rPr>
          <w:sz w:val="22"/>
          <w:szCs w:val="22"/>
        </w:rPr>
        <w:t xml:space="preserve">, </w:t>
      </w:r>
      <w:r w:rsidRPr="0069789D">
        <w:rPr>
          <w:sz w:val="22"/>
          <w:szCs w:val="22"/>
        </w:rPr>
        <w:t>skryté splach. nádržky (mimo výlevky)</w:t>
      </w:r>
    </w:p>
    <w:p w14:paraId="488C813C" w14:textId="0238B38F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boxy na papírové utěrky ve všech provozech (dílny, ošetřovny, kuchyň apod.)</w:t>
      </w:r>
    </w:p>
    <w:p w14:paraId="3832BA80" w14:textId="517E0D0C" w:rsidR="0025249D" w:rsidRPr="00CD30F5" w:rsidRDefault="00501866" w:rsidP="00FB1A94">
      <w:pPr>
        <w:pStyle w:val="Nadpis2"/>
      </w:pPr>
      <w:bookmarkStart w:id="91" w:name="_Toc114044507"/>
      <w:bookmarkStart w:id="92" w:name="_Toc124329846"/>
      <w:r>
        <w:t>10</w:t>
      </w:r>
      <w:r w:rsidR="0025249D" w:rsidRPr="00CD30F5">
        <w:t>.</w:t>
      </w:r>
      <w:r w:rsidR="0025249D">
        <w:t>3</w:t>
      </w:r>
      <w:r w:rsidR="0025249D" w:rsidRPr="00CD30F5">
        <w:t xml:space="preserve"> </w:t>
      </w:r>
      <w:r w:rsidR="0025249D">
        <w:t>OBECNĚ</w:t>
      </w:r>
      <w:bookmarkEnd w:id="91"/>
      <w:bookmarkEnd w:id="92"/>
    </w:p>
    <w:p w14:paraId="7A94D0A0" w14:textId="2399FABF" w:rsidR="00714ED7" w:rsidRDefault="00714ED7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14ED7">
        <w:rPr>
          <w:sz w:val="22"/>
          <w:szCs w:val="22"/>
        </w:rPr>
        <w:t xml:space="preserve">je požadována cirkulace TV s možností „okamžitého“ odběru teplé vody bez nutnosti odpouštění vody </w:t>
      </w:r>
    </w:p>
    <w:p w14:paraId="353D2372" w14:textId="64330437" w:rsidR="00B75EE9" w:rsidRPr="007A609F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7A609F">
        <w:rPr>
          <w:sz w:val="22"/>
          <w:szCs w:val="22"/>
        </w:rPr>
        <w:t xml:space="preserve">odružný </w:t>
      </w:r>
      <w:r w:rsidR="002B3D5B">
        <w:rPr>
          <w:sz w:val="22"/>
          <w:szCs w:val="22"/>
        </w:rPr>
        <w:t xml:space="preserve">interní </w:t>
      </w:r>
      <w:r w:rsidRPr="007A609F">
        <w:rPr>
          <w:sz w:val="22"/>
          <w:szCs w:val="22"/>
        </w:rPr>
        <w:t>vodoměr pro evidenci spotřeby vody pro zavlažování (bez nákladů na stočné), napojit veškeré venkovní ventily</w:t>
      </w:r>
    </w:p>
    <w:p w14:paraId="05859E64" w14:textId="0FBE9BDE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A609F">
        <w:rPr>
          <w:sz w:val="22"/>
          <w:szCs w:val="22"/>
        </w:rPr>
        <w:t xml:space="preserve">Kanalizace – v objektu je požadována hluková hladina max. 10 dB, mimo technické místnosti a sociální zařízení, kde je max. hluková hladina 20 dB; </w:t>
      </w:r>
    </w:p>
    <w:p w14:paraId="721A0ADD" w14:textId="6FFD7513" w:rsidR="00B75EE9" w:rsidRDefault="00B75EE9" w:rsidP="0099258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A609F">
        <w:rPr>
          <w:sz w:val="22"/>
          <w:szCs w:val="22"/>
        </w:rPr>
        <w:t>Splaškové vody musí být legálně likvidovány mimo areál</w:t>
      </w:r>
      <w:r>
        <w:rPr>
          <w:sz w:val="22"/>
          <w:szCs w:val="22"/>
        </w:rPr>
        <w:t xml:space="preserve"> a </w:t>
      </w:r>
      <w:r w:rsidR="0010450C">
        <w:rPr>
          <w:sz w:val="22"/>
          <w:szCs w:val="22"/>
        </w:rPr>
        <w:t>s</w:t>
      </w:r>
      <w:r>
        <w:rPr>
          <w:sz w:val="22"/>
          <w:szCs w:val="22"/>
        </w:rPr>
        <w:t>vedeny do kanalizace</w:t>
      </w:r>
    </w:p>
    <w:p w14:paraId="53AE8949" w14:textId="77777777" w:rsidR="00B75EE9" w:rsidRDefault="00B75EE9" w:rsidP="0099258F">
      <w:pPr>
        <w:pStyle w:val="Default"/>
        <w:ind w:right="567"/>
        <w:jc w:val="both"/>
        <w:rPr>
          <w:sz w:val="22"/>
          <w:szCs w:val="22"/>
        </w:rPr>
      </w:pPr>
    </w:p>
    <w:p w14:paraId="69D588C3" w14:textId="65320905" w:rsidR="00B75EE9" w:rsidRPr="00CD30F5" w:rsidRDefault="00501866" w:rsidP="00CD30F5">
      <w:pPr>
        <w:pStyle w:val="Nadpis1"/>
        <w:numPr>
          <w:ilvl w:val="0"/>
          <w:numId w:val="0"/>
        </w:numPr>
        <w:ind w:left="360"/>
      </w:pPr>
      <w:bookmarkStart w:id="93" w:name="_Toc114044508"/>
      <w:bookmarkStart w:id="94" w:name="_Toc124329847"/>
      <w:r>
        <w:lastRenderedPageBreak/>
        <w:t>11</w:t>
      </w:r>
      <w:r w:rsidR="00B75EE9" w:rsidRPr="00CD30F5">
        <w:t>. HOSPODAŘENÍ S DEŠŤOVOU VODOU (HDV)</w:t>
      </w:r>
      <w:bookmarkEnd w:id="93"/>
      <w:bookmarkEnd w:id="94"/>
    </w:p>
    <w:p w14:paraId="15F1568E" w14:textId="69815755" w:rsidR="00B75EE9" w:rsidRPr="00C76511" w:rsidRDefault="00B75EE9" w:rsidP="00884730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76511">
        <w:rPr>
          <w:sz w:val="22"/>
          <w:szCs w:val="22"/>
        </w:rPr>
        <w:t>je preferováno zadržení veškerých dešťových vod v rámci areálu v maximální možné míře (např.</w:t>
      </w:r>
      <w:r w:rsidR="00C76511">
        <w:rPr>
          <w:sz w:val="22"/>
          <w:szCs w:val="22"/>
        </w:rPr>
        <w:t xml:space="preserve"> </w:t>
      </w:r>
      <w:r w:rsidRPr="00C76511">
        <w:rPr>
          <w:sz w:val="22"/>
          <w:szCs w:val="22"/>
        </w:rPr>
        <w:t>pomocí extenzivní zelené střechy, vodopropustné zpevněné plochy, akumulační nádrže na</w:t>
      </w:r>
      <w:r w:rsidR="00C76511" w:rsidRPr="00C76511">
        <w:rPr>
          <w:sz w:val="22"/>
          <w:szCs w:val="22"/>
        </w:rPr>
        <w:t> </w:t>
      </w:r>
      <w:r w:rsidRPr="00C76511">
        <w:rPr>
          <w:sz w:val="22"/>
          <w:szCs w:val="22"/>
        </w:rPr>
        <w:t>dešťovou</w:t>
      </w:r>
      <w:r w:rsidR="0010450C">
        <w:rPr>
          <w:sz w:val="22"/>
          <w:szCs w:val="22"/>
        </w:rPr>
        <w:t xml:space="preserve"> </w:t>
      </w:r>
      <w:r w:rsidRPr="00C76511">
        <w:rPr>
          <w:sz w:val="22"/>
          <w:szCs w:val="22"/>
        </w:rPr>
        <w:t>vodu apod.)</w:t>
      </w:r>
    </w:p>
    <w:p w14:paraId="01D2BAA4" w14:textId="76D8D05D" w:rsidR="00B75EE9" w:rsidRPr="0010450C" w:rsidRDefault="00B75EE9" w:rsidP="0012004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10450C">
        <w:rPr>
          <w:sz w:val="22"/>
          <w:szCs w:val="22"/>
        </w:rPr>
        <w:t xml:space="preserve">je potřeba dodržet požadavky příslušného odboru živ. </w:t>
      </w:r>
      <w:r w:rsidR="0010450C" w:rsidRPr="0010450C">
        <w:rPr>
          <w:sz w:val="22"/>
          <w:szCs w:val="22"/>
        </w:rPr>
        <w:t>prostředí – srážková</w:t>
      </w:r>
      <w:r w:rsidRPr="0010450C">
        <w:rPr>
          <w:sz w:val="22"/>
          <w:szCs w:val="22"/>
        </w:rPr>
        <w:t xml:space="preserve"> voda z budovy DZR nesmí</w:t>
      </w:r>
      <w:r w:rsidR="00C76511" w:rsidRPr="0010450C">
        <w:rPr>
          <w:sz w:val="22"/>
          <w:szCs w:val="22"/>
        </w:rPr>
        <w:t xml:space="preserve"> </w:t>
      </w:r>
      <w:r w:rsidRPr="0010450C">
        <w:rPr>
          <w:sz w:val="22"/>
          <w:szCs w:val="22"/>
        </w:rPr>
        <w:t>odtékat do kanalizace, resp. mimo areál. Lze s ní hospodařit i jako s vodou užitkovou pro zalévání rostlin</w:t>
      </w:r>
      <w:r w:rsidR="0010450C">
        <w:rPr>
          <w:sz w:val="22"/>
          <w:szCs w:val="22"/>
        </w:rPr>
        <w:t xml:space="preserve"> </w:t>
      </w:r>
      <w:r w:rsidRPr="0010450C">
        <w:rPr>
          <w:sz w:val="22"/>
          <w:szCs w:val="22"/>
        </w:rPr>
        <w:t>v</w:t>
      </w:r>
      <w:r w:rsidR="0067165A" w:rsidRPr="0010450C">
        <w:rPr>
          <w:sz w:val="22"/>
          <w:szCs w:val="22"/>
        </w:rPr>
        <w:t> </w:t>
      </w:r>
      <w:r w:rsidRPr="0010450C">
        <w:rPr>
          <w:sz w:val="22"/>
          <w:szCs w:val="22"/>
        </w:rPr>
        <w:t>areálu</w:t>
      </w:r>
      <w:r w:rsidR="0067165A" w:rsidRPr="0010450C">
        <w:rPr>
          <w:sz w:val="22"/>
          <w:szCs w:val="22"/>
        </w:rPr>
        <w:t>.</w:t>
      </w:r>
    </w:p>
    <w:p w14:paraId="0C4EE2B9" w14:textId="21FEA849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91E3B">
        <w:rPr>
          <w:sz w:val="22"/>
          <w:szCs w:val="22"/>
        </w:rPr>
        <w:t xml:space="preserve">požadován sběr a využití dešťové vody na zalévání – </w:t>
      </w:r>
      <w:r w:rsidR="00352BF8">
        <w:rPr>
          <w:sz w:val="22"/>
          <w:szCs w:val="22"/>
        </w:rPr>
        <w:t xml:space="preserve">nádrž </w:t>
      </w:r>
      <w:r w:rsidR="00352BF8" w:rsidRPr="00C76511">
        <w:rPr>
          <w:sz w:val="22"/>
          <w:szCs w:val="22"/>
        </w:rPr>
        <w:t>min. 20 m</w:t>
      </w:r>
      <w:r w:rsidR="00352BF8" w:rsidRPr="00C76511">
        <w:rPr>
          <w:sz w:val="22"/>
          <w:szCs w:val="22"/>
          <w:vertAlign w:val="superscript"/>
        </w:rPr>
        <w:t>3</w:t>
      </w:r>
    </w:p>
    <w:p w14:paraId="22DAE83E" w14:textId="7FCCE91E" w:rsidR="00FF1F0D" w:rsidRDefault="00FF1F0D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F1F0D">
        <w:rPr>
          <w:sz w:val="22"/>
          <w:szCs w:val="22"/>
        </w:rPr>
        <w:t>zavlažovací zařízení (automat) v rozsahu nové výsadby v</w:t>
      </w:r>
      <w:r w:rsidR="002C35E8">
        <w:rPr>
          <w:sz w:val="22"/>
          <w:szCs w:val="22"/>
        </w:rPr>
        <w:t> areálu DZR</w:t>
      </w:r>
      <w:r w:rsidRPr="00FF1F0D">
        <w:rPr>
          <w:sz w:val="22"/>
          <w:szCs w:val="22"/>
        </w:rPr>
        <w:t xml:space="preserve"> </w:t>
      </w:r>
    </w:p>
    <w:p w14:paraId="0C448A6E" w14:textId="08979494" w:rsidR="002C35E8" w:rsidRPr="002C35E8" w:rsidRDefault="002C35E8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2C35E8">
        <w:rPr>
          <w:sz w:val="22"/>
          <w:szCs w:val="22"/>
        </w:rPr>
        <w:t xml:space="preserve">rozdělit zónově s možností různých závlahových programů pro jednotlivé části areálu </w:t>
      </w:r>
    </w:p>
    <w:p w14:paraId="5B6E1A33" w14:textId="3A23CE07" w:rsidR="002C35E8" w:rsidRDefault="002C35E8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2C35E8">
        <w:rPr>
          <w:sz w:val="22"/>
          <w:szCs w:val="22"/>
        </w:rPr>
        <w:t xml:space="preserve">hloubkové zavlažování pro nově vysazené vzrostlé stromy (nemusí být automatické u solitérních stromů v rámci areálu) </w:t>
      </w:r>
    </w:p>
    <w:p w14:paraId="495C8F14" w14:textId="471166AD" w:rsidR="00B75EE9" w:rsidRDefault="0067165A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B75EE9" w:rsidRPr="0067165A">
        <w:rPr>
          <w:sz w:val="22"/>
          <w:szCs w:val="22"/>
        </w:rPr>
        <w:t xml:space="preserve">le </w:t>
      </w:r>
      <w:r w:rsidR="00DB7ED3" w:rsidRPr="0067165A">
        <w:rPr>
          <w:sz w:val="22"/>
          <w:szCs w:val="22"/>
        </w:rPr>
        <w:t>z</w:t>
      </w:r>
      <w:r w:rsidR="00B75EE9" w:rsidRPr="0067165A">
        <w:rPr>
          <w:sz w:val="22"/>
          <w:szCs w:val="22"/>
        </w:rPr>
        <w:t xml:space="preserve">právy IG a HG průzkumu ze dne 18.07.2022 leží posuzovaná lokalita v prostoru ochranného pásma vodního zdroje (podzemní zdroj), identifikátor </w:t>
      </w:r>
      <w:proofErr w:type="spellStart"/>
      <w:r w:rsidR="00B75EE9" w:rsidRPr="0067165A">
        <w:rPr>
          <w:sz w:val="22"/>
          <w:szCs w:val="22"/>
        </w:rPr>
        <w:t>ochr</w:t>
      </w:r>
      <w:proofErr w:type="spellEnd"/>
      <w:r w:rsidR="00B75EE9" w:rsidRPr="0067165A">
        <w:rPr>
          <w:sz w:val="22"/>
          <w:szCs w:val="22"/>
        </w:rPr>
        <w:t>. pásma 00049311</w:t>
      </w:r>
      <w:r w:rsidR="00B75EE9">
        <w:rPr>
          <w:sz w:val="22"/>
          <w:szCs w:val="22"/>
        </w:rPr>
        <w:t>:</w:t>
      </w:r>
    </w:p>
    <w:p w14:paraId="7EE9C1C0" w14:textId="70791BE0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542B03">
        <w:rPr>
          <w:sz w:val="22"/>
          <w:szCs w:val="22"/>
        </w:rPr>
        <w:t>Předpokládaným zasakováním dešťových vod tedy hrozí riziko ovlivnění</w:t>
      </w:r>
      <w:r>
        <w:rPr>
          <w:sz w:val="22"/>
          <w:szCs w:val="22"/>
        </w:rPr>
        <w:t xml:space="preserve"> </w:t>
      </w:r>
      <w:r w:rsidRPr="00542B03">
        <w:rPr>
          <w:sz w:val="22"/>
          <w:szCs w:val="22"/>
        </w:rPr>
        <w:t>kvality vody v</w:t>
      </w:r>
      <w:r w:rsidR="00C76511">
        <w:rPr>
          <w:sz w:val="22"/>
          <w:szCs w:val="22"/>
        </w:rPr>
        <w:t xml:space="preserve">e </w:t>
      </w:r>
      <w:r w:rsidRPr="00542B03">
        <w:rPr>
          <w:sz w:val="22"/>
          <w:szCs w:val="22"/>
        </w:rPr>
        <w:t>vodním zdroji</w:t>
      </w:r>
    </w:p>
    <w:p w14:paraId="68BAEF50" w14:textId="6E0CB965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542B03">
        <w:rPr>
          <w:sz w:val="22"/>
          <w:szCs w:val="22"/>
        </w:rPr>
        <w:t>Zasakováním srážkových vod pomocí vsakovacího zařízení nebudou</w:t>
      </w:r>
      <w:r w:rsidR="00C76511">
        <w:rPr>
          <w:sz w:val="22"/>
          <w:szCs w:val="22"/>
        </w:rPr>
        <w:t xml:space="preserve"> </w:t>
      </w:r>
      <w:r w:rsidRPr="00542B03">
        <w:rPr>
          <w:sz w:val="22"/>
          <w:szCs w:val="22"/>
        </w:rPr>
        <w:t>ovlivněny hydrogeologické poměry v posuzované lokalitě. Na daném území se</w:t>
      </w:r>
      <w:r>
        <w:rPr>
          <w:sz w:val="22"/>
          <w:szCs w:val="22"/>
        </w:rPr>
        <w:t xml:space="preserve"> </w:t>
      </w:r>
      <w:r w:rsidRPr="00542B03">
        <w:rPr>
          <w:sz w:val="22"/>
          <w:szCs w:val="22"/>
        </w:rPr>
        <w:t>neprojeví změna hladiny podzemní vody v případných jímacích objektech</w:t>
      </w:r>
      <w:r>
        <w:rPr>
          <w:sz w:val="22"/>
          <w:szCs w:val="22"/>
        </w:rPr>
        <w:t xml:space="preserve"> </w:t>
      </w:r>
      <w:r w:rsidRPr="00542B03">
        <w:rPr>
          <w:sz w:val="22"/>
          <w:szCs w:val="22"/>
        </w:rPr>
        <w:t>spádově pod místem vsaku. Celková bilance vsakovaných vod zůstane</w:t>
      </w:r>
      <w:r>
        <w:rPr>
          <w:sz w:val="22"/>
          <w:szCs w:val="22"/>
        </w:rPr>
        <w:t xml:space="preserve"> </w:t>
      </w:r>
      <w:r w:rsidRPr="00542B03">
        <w:rPr>
          <w:sz w:val="22"/>
          <w:szCs w:val="22"/>
        </w:rPr>
        <w:t>zachována jako při současném stavu.</w:t>
      </w:r>
    </w:p>
    <w:p w14:paraId="667BC6F9" w14:textId="2C678B3E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F26BC">
        <w:rPr>
          <w:sz w:val="22"/>
          <w:szCs w:val="22"/>
        </w:rPr>
        <w:t>Zasakováním srážkové vody do zemního prostředí nedojde k</w:t>
      </w:r>
      <w:r>
        <w:rPr>
          <w:sz w:val="22"/>
          <w:szCs w:val="22"/>
        </w:rPr>
        <w:t> </w:t>
      </w:r>
      <w:r w:rsidRPr="00DF26BC">
        <w:rPr>
          <w:sz w:val="22"/>
          <w:szCs w:val="22"/>
        </w:rPr>
        <w:t>ovlivnění</w:t>
      </w:r>
      <w:r>
        <w:rPr>
          <w:sz w:val="22"/>
          <w:szCs w:val="22"/>
        </w:rPr>
        <w:t xml:space="preserve"> </w:t>
      </w:r>
      <w:r w:rsidRPr="00DF26BC">
        <w:rPr>
          <w:sz w:val="22"/>
          <w:szCs w:val="22"/>
        </w:rPr>
        <w:t>základových poměrů u sousedních stavebních objektů v případě, že bude</w:t>
      </w:r>
      <w:r>
        <w:rPr>
          <w:sz w:val="22"/>
          <w:szCs w:val="22"/>
        </w:rPr>
        <w:t xml:space="preserve"> </w:t>
      </w:r>
      <w:r w:rsidRPr="00DF26BC">
        <w:rPr>
          <w:sz w:val="22"/>
          <w:szCs w:val="22"/>
        </w:rPr>
        <w:t>dodržen minimální půdorysný odstup, který je daný přílohou „C“ ČSN 75 9010.</w:t>
      </w:r>
    </w:p>
    <w:p w14:paraId="358D226A" w14:textId="0C808BD8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DF26BC">
        <w:rPr>
          <w:sz w:val="22"/>
          <w:szCs w:val="22"/>
        </w:rPr>
        <w:t>Posuzovanou lokalitu je z hydrogeologického hlediska nutné</w:t>
      </w:r>
      <w:r>
        <w:rPr>
          <w:sz w:val="22"/>
          <w:szCs w:val="22"/>
        </w:rPr>
        <w:t xml:space="preserve"> </w:t>
      </w:r>
      <w:r w:rsidRPr="00DF26BC">
        <w:rPr>
          <w:sz w:val="22"/>
          <w:szCs w:val="22"/>
        </w:rPr>
        <w:t>hodnotit jako podmínečně vhodnou pro vsakování dešťových vod ze střech</w:t>
      </w:r>
      <w:r>
        <w:rPr>
          <w:sz w:val="22"/>
          <w:szCs w:val="22"/>
        </w:rPr>
        <w:t xml:space="preserve"> </w:t>
      </w:r>
      <w:r w:rsidRPr="00DF26BC">
        <w:rPr>
          <w:sz w:val="22"/>
          <w:szCs w:val="22"/>
        </w:rPr>
        <w:t xml:space="preserve">a zpevněných ploch do zemního prostředí, přestože ze vsakovací </w:t>
      </w:r>
      <w:proofErr w:type="spellStart"/>
      <w:r w:rsidRPr="00DF26BC">
        <w:rPr>
          <w:sz w:val="22"/>
          <w:szCs w:val="22"/>
        </w:rPr>
        <w:t>nálevové</w:t>
      </w:r>
      <w:proofErr w:type="spellEnd"/>
      <w:r>
        <w:rPr>
          <w:sz w:val="22"/>
          <w:szCs w:val="22"/>
        </w:rPr>
        <w:t xml:space="preserve"> </w:t>
      </w:r>
      <w:r w:rsidRPr="00DF26BC">
        <w:rPr>
          <w:sz w:val="22"/>
          <w:szCs w:val="22"/>
        </w:rPr>
        <w:t>zkoušky vyšla vysoká hodnota koeficientu vsaku. Důvodem tohoto</w:t>
      </w:r>
      <w:r>
        <w:rPr>
          <w:sz w:val="22"/>
          <w:szCs w:val="22"/>
        </w:rPr>
        <w:t xml:space="preserve"> </w:t>
      </w:r>
      <w:r w:rsidRPr="00DF26BC">
        <w:rPr>
          <w:sz w:val="22"/>
          <w:szCs w:val="22"/>
        </w:rPr>
        <w:t>stanoviska je skutečnost, že se zájmové území nachází v</w:t>
      </w:r>
      <w:r>
        <w:rPr>
          <w:sz w:val="22"/>
          <w:szCs w:val="22"/>
        </w:rPr>
        <w:t> </w:t>
      </w:r>
      <w:r w:rsidRPr="00DF26BC">
        <w:rPr>
          <w:sz w:val="22"/>
          <w:szCs w:val="22"/>
        </w:rPr>
        <w:t>ochranném</w:t>
      </w:r>
      <w:r>
        <w:rPr>
          <w:sz w:val="22"/>
          <w:szCs w:val="22"/>
        </w:rPr>
        <w:t xml:space="preserve"> </w:t>
      </w:r>
      <w:r w:rsidRPr="00DF26BC">
        <w:rPr>
          <w:sz w:val="22"/>
          <w:szCs w:val="22"/>
        </w:rPr>
        <w:t>pásmu vodních zdrojů.</w:t>
      </w:r>
    </w:p>
    <w:p w14:paraId="026DFBD4" w14:textId="77777777" w:rsidR="00B75EE9" w:rsidRDefault="00B75EE9" w:rsidP="00C76511">
      <w:pPr>
        <w:pStyle w:val="Default"/>
        <w:ind w:right="567"/>
        <w:jc w:val="both"/>
        <w:rPr>
          <w:sz w:val="22"/>
          <w:szCs w:val="22"/>
        </w:rPr>
      </w:pPr>
    </w:p>
    <w:p w14:paraId="506293C9" w14:textId="7D6F8E68" w:rsidR="00B75EE9" w:rsidRPr="00CD30F5" w:rsidRDefault="00501866" w:rsidP="00CD30F5">
      <w:pPr>
        <w:pStyle w:val="Nadpis1"/>
        <w:numPr>
          <w:ilvl w:val="0"/>
          <w:numId w:val="0"/>
        </w:numPr>
        <w:ind w:left="360"/>
      </w:pPr>
      <w:bookmarkStart w:id="95" w:name="_Toc114044509"/>
      <w:bookmarkStart w:id="96" w:name="_Toc124329848"/>
      <w:r>
        <w:t>12</w:t>
      </w:r>
      <w:r w:rsidR="00B75EE9" w:rsidRPr="00CD30F5">
        <w:t>. TOPENÍ/CHLAZENÍ A ZDROJE</w:t>
      </w:r>
      <w:bookmarkEnd w:id="95"/>
      <w:bookmarkEnd w:id="96"/>
    </w:p>
    <w:p w14:paraId="70CC6075" w14:textId="21F5DC82" w:rsidR="00B75EE9" w:rsidRPr="00CD30F5" w:rsidRDefault="00501866" w:rsidP="00FB1A94">
      <w:pPr>
        <w:pStyle w:val="Nadpis2"/>
      </w:pPr>
      <w:bookmarkStart w:id="97" w:name="_Toc114044510"/>
      <w:bookmarkStart w:id="98" w:name="_Toc124329849"/>
      <w:r>
        <w:t>12</w:t>
      </w:r>
      <w:r w:rsidR="00B75EE9" w:rsidRPr="00CD30F5">
        <w:t>.1 OBECNÉ PODMÍNKY</w:t>
      </w:r>
      <w:bookmarkEnd w:id="97"/>
      <w:bookmarkEnd w:id="98"/>
    </w:p>
    <w:p w14:paraId="13144846" w14:textId="41F198BD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všechny místnosti, </w:t>
      </w:r>
      <w:r w:rsidRPr="006D568A">
        <w:rPr>
          <w:sz w:val="22"/>
          <w:szCs w:val="22"/>
        </w:rPr>
        <w:t xml:space="preserve">ve kterých bude individuálně řízena </w:t>
      </w:r>
      <w:r w:rsidR="00701B4D" w:rsidRPr="006D568A">
        <w:rPr>
          <w:sz w:val="22"/>
          <w:szCs w:val="22"/>
        </w:rPr>
        <w:t xml:space="preserve">teplota </w:t>
      </w:r>
      <w:r w:rsidR="00701B4D">
        <w:rPr>
          <w:sz w:val="22"/>
          <w:szCs w:val="22"/>
        </w:rPr>
        <w:t>(</w:t>
      </w:r>
      <w:r w:rsidRPr="006D568A">
        <w:rPr>
          <w:sz w:val="22"/>
          <w:szCs w:val="22"/>
        </w:rPr>
        <w:t>tj. místnosti, ve kterých jsou prvky</w:t>
      </w:r>
      <w:r w:rsidR="00C63DD4">
        <w:rPr>
          <w:sz w:val="22"/>
          <w:szCs w:val="22"/>
        </w:rPr>
        <w:t xml:space="preserve"> </w:t>
      </w:r>
      <w:r w:rsidRPr="006D568A">
        <w:rPr>
          <w:sz w:val="22"/>
          <w:szCs w:val="22"/>
        </w:rPr>
        <w:t xml:space="preserve">vytápění či chlazení; nikoli tedy </w:t>
      </w:r>
      <w:r>
        <w:rPr>
          <w:sz w:val="22"/>
          <w:szCs w:val="22"/>
        </w:rPr>
        <w:t>vyhrazené místnosti, např</w:t>
      </w:r>
      <w:r w:rsidRPr="006D568A">
        <w:rPr>
          <w:sz w:val="22"/>
          <w:szCs w:val="22"/>
        </w:rPr>
        <w:t>. úklidové místnosti, toalety, sklady</w:t>
      </w:r>
      <w:r>
        <w:rPr>
          <w:sz w:val="22"/>
          <w:szCs w:val="22"/>
        </w:rPr>
        <w:t xml:space="preserve"> apod.</w:t>
      </w:r>
      <w:r w:rsidRPr="006D568A">
        <w:rPr>
          <w:sz w:val="22"/>
          <w:szCs w:val="22"/>
        </w:rPr>
        <w:t>),</w:t>
      </w:r>
      <w:r w:rsidR="00C63DD4">
        <w:rPr>
          <w:sz w:val="22"/>
          <w:szCs w:val="22"/>
        </w:rPr>
        <w:t xml:space="preserve"> </w:t>
      </w:r>
      <w:r w:rsidRPr="006D568A">
        <w:rPr>
          <w:sz w:val="22"/>
          <w:szCs w:val="22"/>
        </w:rPr>
        <w:t>budou osazeny systémem</w:t>
      </w:r>
      <w:r>
        <w:rPr>
          <w:sz w:val="22"/>
          <w:szCs w:val="22"/>
        </w:rPr>
        <w:t xml:space="preserve"> </w:t>
      </w:r>
      <w:r w:rsidRPr="006D568A">
        <w:rPr>
          <w:sz w:val="22"/>
          <w:szCs w:val="22"/>
        </w:rPr>
        <w:t>IRC</w:t>
      </w:r>
      <w:r>
        <w:rPr>
          <w:sz w:val="22"/>
          <w:szCs w:val="22"/>
        </w:rPr>
        <w:t>/ZR</w:t>
      </w:r>
      <w:r w:rsidRPr="006D568A">
        <w:rPr>
          <w:sz w:val="22"/>
          <w:szCs w:val="22"/>
        </w:rPr>
        <w:t xml:space="preserve"> (individuální řízení teploty v</w:t>
      </w:r>
      <w:r>
        <w:rPr>
          <w:sz w:val="22"/>
          <w:szCs w:val="22"/>
        </w:rPr>
        <w:t> </w:t>
      </w:r>
      <w:r w:rsidRPr="006D568A">
        <w:rPr>
          <w:sz w:val="22"/>
          <w:szCs w:val="22"/>
        </w:rPr>
        <w:t>místnosti</w:t>
      </w:r>
      <w:r>
        <w:rPr>
          <w:sz w:val="22"/>
          <w:szCs w:val="22"/>
        </w:rPr>
        <w:t>/zónová regulace</w:t>
      </w:r>
      <w:r w:rsidRPr="006D568A">
        <w:rPr>
          <w:sz w:val="22"/>
          <w:szCs w:val="22"/>
        </w:rPr>
        <w:t>) s vazbou na</w:t>
      </w:r>
      <w:r w:rsidR="00C63DD4">
        <w:rPr>
          <w:sz w:val="22"/>
          <w:szCs w:val="22"/>
        </w:rPr>
        <w:t xml:space="preserve"> </w:t>
      </w:r>
      <w:r w:rsidRPr="006D568A">
        <w:rPr>
          <w:sz w:val="22"/>
          <w:szCs w:val="22"/>
        </w:rPr>
        <w:t>nadřazenou regulaci</w:t>
      </w:r>
      <w:r>
        <w:rPr>
          <w:sz w:val="22"/>
          <w:szCs w:val="22"/>
        </w:rPr>
        <w:t xml:space="preserve"> s možností dálkového nadhledu a řízení</w:t>
      </w:r>
    </w:p>
    <w:p w14:paraId="0C255B4E" w14:textId="3D5E365B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</w:t>
      </w:r>
      <w:r w:rsidRPr="003E1C46">
        <w:rPr>
          <w:sz w:val="22"/>
          <w:szCs w:val="22"/>
        </w:rPr>
        <w:t>preferováno sálavé velkoplošné teplovodní vytápění</w:t>
      </w:r>
      <w:r>
        <w:rPr>
          <w:sz w:val="22"/>
          <w:szCs w:val="22"/>
        </w:rPr>
        <w:t xml:space="preserve"> a chlazení v jednom systému využívající rozvody</w:t>
      </w:r>
      <w:r w:rsidR="00C63DD4">
        <w:rPr>
          <w:sz w:val="22"/>
          <w:szCs w:val="22"/>
        </w:rPr>
        <w:t xml:space="preserve"> </w:t>
      </w:r>
      <w:r>
        <w:rPr>
          <w:sz w:val="22"/>
          <w:szCs w:val="22"/>
        </w:rPr>
        <w:t>topení a chlazení (např. stropní sálavé topení/chlazení)</w:t>
      </w:r>
    </w:p>
    <w:p w14:paraId="17AFDF89" w14:textId="69ADB3FB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chlazení </w:t>
      </w:r>
      <w:r w:rsidR="0067165A">
        <w:rPr>
          <w:sz w:val="22"/>
          <w:szCs w:val="22"/>
        </w:rPr>
        <w:t xml:space="preserve">je požadována </w:t>
      </w:r>
      <w:r>
        <w:rPr>
          <w:sz w:val="22"/>
          <w:szCs w:val="22"/>
        </w:rPr>
        <w:t xml:space="preserve">možnost </w:t>
      </w:r>
      <w:proofErr w:type="spellStart"/>
      <w:r>
        <w:rPr>
          <w:sz w:val="22"/>
          <w:szCs w:val="22"/>
        </w:rPr>
        <w:t>frecoolingu</w:t>
      </w:r>
      <w:proofErr w:type="spellEnd"/>
      <w:r>
        <w:rPr>
          <w:sz w:val="22"/>
          <w:szCs w:val="22"/>
        </w:rPr>
        <w:t xml:space="preserve"> (volné chlazení, např. při zemních vrtech a použití</w:t>
      </w:r>
      <w:r w:rsidR="00C63DD4">
        <w:rPr>
          <w:sz w:val="22"/>
          <w:szCs w:val="22"/>
        </w:rPr>
        <w:t xml:space="preserve"> </w:t>
      </w:r>
      <w:r>
        <w:rPr>
          <w:sz w:val="22"/>
          <w:szCs w:val="22"/>
        </w:rPr>
        <w:t>tepelného čerpadla zem/voda)</w:t>
      </w:r>
    </w:p>
    <w:p w14:paraId="511F3E9F" w14:textId="216066B2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20FE">
        <w:rPr>
          <w:sz w:val="22"/>
          <w:szCs w:val="22"/>
        </w:rPr>
        <w:t xml:space="preserve">systém úpravy vnitřního prostoru musí odpovídat </w:t>
      </w:r>
      <w:r>
        <w:rPr>
          <w:sz w:val="22"/>
          <w:szCs w:val="22"/>
        </w:rPr>
        <w:t>zdravotnímu</w:t>
      </w:r>
      <w:r w:rsidRPr="000020FE">
        <w:rPr>
          <w:sz w:val="22"/>
          <w:szCs w:val="22"/>
        </w:rPr>
        <w:t xml:space="preserve"> provozu</w:t>
      </w:r>
      <w:r>
        <w:rPr>
          <w:sz w:val="22"/>
          <w:szCs w:val="22"/>
        </w:rPr>
        <w:t xml:space="preserve"> pro DZR</w:t>
      </w:r>
      <w:r w:rsidR="00C63DD4">
        <w:rPr>
          <w:sz w:val="22"/>
          <w:szCs w:val="22"/>
        </w:rPr>
        <w:t xml:space="preserve"> a všem platným normám a nařízeních na mikroklimat a hygienických předpisů</w:t>
      </w:r>
    </w:p>
    <w:p w14:paraId="36B227EA" w14:textId="4FE52FF7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4257D">
        <w:rPr>
          <w:sz w:val="22"/>
          <w:szCs w:val="22"/>
        </w:rPr>
        <w:t>nepředpokládá se použití elektrických přímotopů či elektrických rohoží jako hlavního zdroje vytápění a ohřevu vody, mimo elektrické vyhřívání topných žebříků v koupelnách pro letní provoz</w:t>
      </w:r>
    </w:p>
    <w:p w14:paraId="6BB200CA" w14:textId="6592C19A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13216">
        <w:rPr>
          <w:sz w:val="22"/>
          <w:szCs w:val="22"/>
        </w:rPr>
        <w:lastRenderedPageBreak/>
        <w:t>u teplovodního systému vytápění</w:t>
      </w:r>
      <w:r>
        <w:rPr>
          <w:sz w:val="22"/>
          <w:szCs w:val="22"/>
        </w:rPr>
        <w:t>/chlazení</w:t>
      </w:r>
      <w:r w:rsidRPr="00513216">
        <w:rPr>
          <w:sz w:val="22"/>
          <w:szCs w:val="22"/>
        </w:rPr>
        <w:t xml:space="preserve"> je požadována instalace automatického doplňovacího zařízení</w:t>
      </w:r>
    </w:p>
    <w:p w14:paraId="26D53BD9" w14:textId="301DE3F1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u přípravy TV je podmínka využití cirkulace vody a minimálně 2 bojlerů na přípravu TV (50% rezerv</w:t>
      </w:r>
      <w:r w:rsidR="00701B4D">
        <w:rPr>
          <w:sz w:val="22"/>
          <w:szCs w:val="22"/>
        </w:rPr>
        <w:t>a</w:t>
      </w:r>
      <w:r w:rsidR="00B15B4B">
        <w:rPr>
          <w:sz w:val="22"/>
          <w:szCs w:val="22"/>
        </w:rPr>
        <w:t xml:space="preserve"> při poruše</w:t>
      </w:r>
      <w:r>
        <w:rPr>
          <w:sz w:val="22"/>
          <w:szCs w:val="22"/>
        </w:rPr>
        <w:t>)</w:t>
      </w:r>
    </w:p>
    <w:p w14:paraId="5D65AE0D" w14:textId="294DCC38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13216">
        <w:rPr>
          <w:sz w:val="22"/>
          <w:szCs w:val="22"/>
        </w:rPr>
        <w:t>systémová izolace rozvodů tepla s</w:t>
      </w:r>
      <w:r>
        <w:rPr>
          <w:sz w:val="22"/>
          <w:szCs w:val="22"/>
        </w:rPr>
        <w:t> </w:t>
      </w:r>
      <w:r w:rsidRPr="00513216">
        <w:rPr>
          <w:sz w:val="22"/>
          <w:szCs w:val="22"/>
        </w:rPr>
        <w:t>max</w:t>
      </w:r>
      <w:r>
        <w:rPr>
          <w:sz w:val="22"/>
          <w:szCs w:val="22"/>
        </w:rPr>
        <w:t>.</w:t>
      </w:r>
      <w:r w:rsidRPr="00513216">
        <w:rPr>
          <w:sz w:val="22"/>
          <w:szCs w:val="22"/>
        </w:rPr>
        <w:t xml:space="preserve"> omezením tepelných ztrát, </w:t>
      </w:r>
      <w:r>
        <w:rPr>
          <w:sz w:val="22"/>
          <w:szCs w:val="22"/>
        </w:rPr>
        <w:t>podle v</w:t>
      </w:r>
      <w:r w:rsidRPr="00513216">
        <w:rPr>
          <w:sz w:val="22"/>
          <w:szCs w:val="22"/>
        </w:rPr>
        <w:t>yhlášky 193/2007 Sb.</w:t>
      </w:r>
    </w:p>
    <w:p w14:paraId="20D307BC" w14:textId="77777777" w:rsidR="00B75EE9" w:rsidRDefault="00B75EE9" w:rsidP="00C76511">
      <w:pPr>
        <w:pStyle w:val="Default"/>
        <w:ind w:right="567"/>
        <w:jc w:val="both"/>
        <w:rPr>
          <w:sz w:val="22"/>
          <w:szCs w:val="22"/>
        </w:rPr>
      </w:pPr>
    </w:p>
    <w:p w14:paraId="5ADC770F" w14:textId="6EF2B675" w:rsidR="00B75EE9" w:rsidRPr="00CD30F5" w:rsidRDefault="00501866" w:rsidP="00FB1A94">
      <w:pPr>
        <w:pStyle w:val="Nadpis2"/>
      </w:pPr>
      <w:bookmarkStart w:id="99" w:name="_Toc114044511"/>
      <w:bookmarkStart w:id="100" w:name="_Toc124329850"/>
      <w:r>
        <w:t>12</w:t>
      </w:r>
      <w:r w:rsidR="00B75EE9" w:rsidRPr="00CD30F5">
        <w:t>.2 ZDROJE TEPLA A CHLADU</w:t>
      </w:r>
      <w:bookmarkEnd w:id="99"/>
      <w:bookmarkEnd w:id="100"/>
    </w:p>
    <w:p w14:paraId="56D06A64" w14:textId="71FA181D" w:rsidR="00B75EE9" w:rsidRDefault="0087196A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 primární zdroj se </w:t>
      </w:r>
      <w:r w:rsidR="00B75EE9">
        <w:rPr>
          <w:sz w:val="22"/>
          <w:szCs w:val="22"/>
        </w:rPr>
        <w:t>předpokládá využití místních obnovitelných</w:t>
      </w:r>
      <w:r>
        <w:rPr>
          <w:sz w:val="22"/>
          <w:szCs w:val="22"/>
        </w:rPr>
        <w:t xml:space="preserve"> a alternativních</w:t>
      </w:r>
      <w:r w:rsidR="00B75EE9">
        <w:rPr>
          <w:sz w:val="22"/>
          <w:szCs w:val="22"/>
        </w:rPr>
        <w:t xml:space="preserve"> zdrojů energií jako hlavního zdroje pro vytápění/chlazení a přípravu </w:t>
      </w:r>
      <w:r w:rsidR="0010450C">
        <w:rPr>
          <w:sz w:val="22"/>
          <w:szCs w:val="22"/>
        </w:rPr>
        <w:t>TV</w:t>
      </w:r>
      <w:r w:rsidR="00B75EE9">
        <w:rPr>
          <w:sz w:val="22"/>
          <w:szCs w:val="22"/>
        </w:rPr>
        <w:t xml:space="preserve"> (např. tepelné čerpadlo země/voda, tepelné čerpadlo vzduch/voda, apod.)</w:t>
      </w:r>
    </w:p>
    <w:p w14:paraId="0F4D7127" w14:textId="00A1C065" w:rsidR="00C63DD4" w:rsidRPr="009F2C31" w:rsidRDefault="009F2C31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</w:rPr>
      </w:pPr>
      <w:r>
        <w:rPr>
          <w:sz w:val="22"/>
        </w:rPr>
        <w:t xml:space="preserve">preferuje se </w:t>
      </w:r>
      <w:r w:rsidR="00C63DD4" w:rsidRPr="0028087D">
        <w:rPr>
          <w:sz w:val="22"/>
        </w:rPr>
        <w:t xml:space="preserve">oddělit zdroj tepla pro topení a přípravu </w:t>
      </w:r>
      <w:r w:rsidR="00701B4D" w:rsidRPr="0028087D">
        <w:rPr>
          <w:sz w:val="22"/>
        </w:rPr>
        <w:t>TV,</w:t>
      </w:r>
      <w:r w:rsidR="00C63DD4" w:rsidRPr="0028087D">
        <w:rPr>
          <w:sz w:val="22"/>
        </w:rPr>
        <w:t xml:space="preserve"> a to v důsledku energetické náročnosti</w:t>
      </w:r>
      <w:r w:rsidR="00B15B4B" w:rsidRPr="0028087D">
        <w:rPr>
          <w:sz w:val="22"/>
        </w:rPr>
        <w:t>/efektivnosti</w:t>
      </w:r>
      <w:r w:rsidR="00C63DD4" w:rsidRPr="0028087D">
        <w:rPr>
          <w:sz w:val="22"/>
        </w:rPr>
        <w:t xml:space="preserve"> (různé teploty </w:t>
      </w:r>
      <w:r w:rsidR="00B15B4B" w:rsidRPr="0028087D">
        <w:rPr>
          <w:sz w:val="22"/>
        </w:rPr>
        <w:t xml:space="preserve">ohřevu </w:t>
      </w:r>
      <w:r w:rsidR="00C63DD4" w:rsidRPr="0028087D">
        <w:rPr>
          <w:sz w:val="22"/>
        </w:rPr>
        <w:t xml:space="preserve">vody na topení a </w:t>
      </w:r>
      <w:r w:rsidR="0010450C" w:rsidRPr="0028087D">
        <w:rPr>
          <w:sz w:val="22"/>
        </w:rPr>
        <w:t>TV</w:t>
      </w:r>
      <w:r w:rsidR="00B15B4B" w:rsidRPr="009F2C31">
        <w:rPr>
          <w:sz w:val="22"/>
        </w:rPr>
        <w:t>)</w:t>
      </w:r>
    </w:p>
    <w:p w14:paraId="148E6668" w14:textId="6A2E73BF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záložní zdroj tepla:</w:t>
      </w:r>
    </w:p>
    <w:p w14:paraId="35FB62B9" w14:textId="3785DDCC" w:rsidR="00B75EE9" w:rsidRPr="00EB0BF7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možnost využití zemního plynu (na pozemku je </w:t>
      </w:r>
      <w:r w:rsidRPr="00EB0BF7">
        <w:rPr>
          <w:sz w:val="22"/>
          <w:szCs w:val="22"/>
        </w:rPr>
        <w:t xml:space="preserve">plynová přípojka) a to formou plynové kotelny s kaskádou kondenzačních plynových kotlů o výkonu </w:t>
      </w:r>
      <w:r w:rsidR="00701B4D" w:rsidRPr="00884730">
        <w:rPr>
          <w:color w:val="FF0000"/>
          <w:sz w:val="22"/>
          <w:szCs w:val="22"/>
        </w:rPr>
        <w:t>70 %</w:t>
      </w:r>
      <w:r w:rsidRPr="00EB0BF7">
        <w:rPr>
          <w:sz w:val="22"/>
          <w:szCs w:val="22"/>
        </w:rPr>
        <w:t xml:space="preserve"> z celkového požadavku na primární zdroj tepla</w:t>
      </w:r>
      <w:r w:rsidR="000A0473" w:rsidRPr="00EB0BF7">
        <w:rPr>
          <w:sz w:val="22"/>
          <w:szCs w:val="22"/>
        </w:rPr>
        <w:t xml:space="preserve"> pro vytápění</w:t>
      </w:r>
      <w:r w:rsidR="0012004A">
        <w:rPr>
          <w:sz w:val="22"/>
          <w:szCs w:val="22"/>
        </w:rPr>
        <w:t xml:space="preserve"> a přípravu </w:t>
      </w:r>
      <w:r w:rsidR="0087196A">
        <w:rPr>
          <w:sz w:val="22"/>
          <w:szCs w:val="22"/>
        </w:rPr>
        <w:t>TV nebo</w:t>
      </w:r>
    </w:p>
    <w:p w14:paraId="08071CDE" w14:textId="37D265D8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EB0BF7">
        <w:rPr>
          <w:sz w:val="22"/>
          <w:szCs w:val="22"/>
        </w:rPr>
        <w:t xml:space="preserve">kotelna na biomasu </w:t>
      </w:r>
      <w:r w:rsidR="0012004A">
        <w:rPr>
          <w:sz w:val="22"/>
          <w:szCs w:val="22"/>
        </w:rPr>
        <w:t xml:space="preserve">automatického provozu </w:t>
      </w:r>
      <w:r w:rsidRPr="00EB0BF7">
        <w:rPr>
          <w:sz w:val="22"/>
          <w:szCs w:val="22"/>
        </w:rPr>
        <w:t>(</w:t>
      </w:r>
      <w:proofErr w:type="spellStart"/>
      <w:r w:rsidRPr="00EB0BF7">
        <w:rPr>
          <w:sz w:val="22"/>
          <w:szCs w:val="22"/>
        </w:rPr>
        <w:t>peletky</w:t>
      </w:r>
      <w:proofErr w:type="spellEnd"/>
      <w:r w:rsidR="0012004A">
        <w:rPr>
          <w:sz w:val="22"/>
          <w:szCs w:val="22"/>
        </w:rPr>
        <w:t xml:space="preserve"> se šnekovým dopravníkem a zásobníkem</w:t>
      </w:r>
      <w:r w:rsidRPr="00EB0BF7">
        <w:rPr>
          <w:sz w:val="22"/>
          <w:szCs w:val="22"/>
        </w:rPr>
        <w:t xml:space="preserve"> apod.) o výkonu </w:t>
      </w:r>
      <w:r w:rsidR="00701B4D" w:rsidRPr="00884730">
        <w:rPr>
          <w:color w:val="FF0000"/>
          <w:sz w:val="22"/>
          <w:szCs w:val="22"/>
        </w:rPr>
        <w:t>70 %</w:t>
      </w:r>
      <w:r w:rsidRPr="00EB0BF7">
        <w:rPr>
          <w:sz w:val="22"/>
          <w:szCs w:val="22"/>
        </w:rPr>
        <w:t xml:space="preserve"> z celkového požadavku na primární zdroj tepla</w:t>
      </w:r>
      <w:r w:rsidR="000A0473" w:rsidRPr="00EB0BF7">
        <w:rPr>
          <w:sz w:val="22"/>
          <w:szCs w:val="22"/>
        </w:rPr>
        <w:t xml:space="preserve"> pro vytápění</w:t>
      </w:r>
      <w:r w:rsidR="0012004A">
        <w:rPr>
          <w:sz w:val="22"/>
          <w:szCs w:val="22"/>
        </w:rPr>
        <w:t xml:space="preserve"> a přípravu </w:t>
      </w:r>
      <w:r w:rsidR="0087196A">
        <w:rPr>
          <w:sz w:val="22"/>
          <w:szCs w:val="22"/>
        </w:rPr>
        <w:t>TV</w:t>
      </w:r>
    </w:p>
    <w:p w14:paraId="0202D10B" w14:textId="03E0AB83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64724">
        <w:rPr>
          <w:sz w:val="22"/>
          <w:szCs w:val="22"/>
        </w:rPr>
        <w:t>POZNÁMKA:</w:t>
      </w:r>
      <w:r w:rsidRPr="00364724">
        <w:rPr>
          <w:sz w:val="22"/>
          <w:szCs w:val="22"/>
        </w:rPr>
        <w:tab/>
        <w:t xml:space="preserve">Dle </w:t>
      </w:r>
      <w:r w:rsidR="00DB7ED3" w:rsidRPr="00364724">
        <w:rPr>
          <w:sz w:val="22"/>
          <w:szCs w:val="22"/>
        </w:rPr>
        <w:t>z</w:t>
      </w:r>
      <w:r w:rsidRPr="00364724">
        <w:rPr>
          <w:sz w:val="22"/>
          <w:szCs w:val="22"/>
        </w:rPr>
        <w:t xml:space="preserve">právy IG a HG průzkumu ze dne 18.07.2022 leží posuzovaná lokalita v prostoru ochranného pásma vodního zdroje (podzemní zdroj), identifikátor </w:t>
      </w:r>
      <w:proofErr w:type="spellStart"/>
      <w:r w:rsidRPr="00364724">
        <w:rPr>
          <w:sz w:val="22"/>
          <w:szCs w:val="22"/>
        </w:rPr>
        <w:t>ochr</w:t>
      </w:r>
      <w:proofErr w:type="spellEnd"/>
      <w:r w:rsidRPr="00364724">
        <w:rPr>
          <w:sz w:val="22"/>
          <w:szCs w:val="22"/>
        </w:rPr>
        <w:t>. pásma 00049311</w:t>
      </w:r>
      <w:r w:rsidR="00B15B4B" w:rsidRPr="00364724">
        <w:rPr>
          <w:sz w:val="22"/>
          <w:szCs w:val="22"/>
        </w:rPr>
        <w:t>.</w:t>
      </w:r>
    </w:p>
    <w:p w14:paraId="411A31CB" w14:textId="3022A3E6" w:rsidR="00B75EE9" w:rsidRPr="00CD30F5" w:rsidRDefault="00501866" w:rsidP="00CD30F5">
      <w:pPr>
        <w:pStyle w:val="Nadpis1"/>
        <w:numPr>
          <w:ilvl w:val="0"/>
          <w:numId w:val="0"/>
        </w:numPr>
        <w:ind w:left="360"/>
      </w:pPr>
      <w:bookmarkStart w:id="101" w:name="_Toc114044512"/>
      <w:bookmarkStart w:id="102" w:name="_Toc124329851"/>
      <w:r>
        <w:t>13</w:t>
      </w:r>
      <w:r w:rsidR="00B75EE9" w:rsidRPr="00CD30F5">
        <w:t>. VZDUCHOTECHNIKA</w:t>
      </w:r>
      <w:bookmarkEnd w:id="101"/>
      <w:bookmarkEnd w:id="102"/>
    </w:p>
    <w:p w14:paraId="24F50554" w14:textId="760FF142" w:rsidR="00B75EE9" w:rsidRPr="00CD30F5" w:rsidRDefault="00501866" w:rsidP="00FB1A94">
      <w:pPr>
        <w:pStyle w:val="Nadpis2"/>
      </w:pPr>
      <w:bookmarkStart w:id="103" w:name="_Toc114044513"/>
      <w:bookmarkStart w:id="104" w:name="_Toc124329852"/>
      <w:r>
        <w:t>13</w:t>
      </w:r>
      <w:r w:rsidR="00B75EE9" w:rsidRPr="00CD30F5">
        <w:t>.1 OBECNĚ</w:t>
      </w:r>
      <w:bookmarkEnd w:id="103"/>
      <w:bookmarkEnd w:id="104"/>
    </w:p>
    <w:p w14:paraId="66DA240E" w14:textId="1404E523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požadavek na </w:t>
      </w:r>
      <w:r w:rsidRPr="007733BC">
        <w:rPr>
          <w:sz w:val="22"/>
          <w:szCs w:val="22"/>
        </w:rPr>
        <w:t>přirozené větrání okny</w:t>
      </w:r>
      <w:r w:rsidR="00DB0DA1">
        <w:rPr>
          <w:sz w:val="22"/>
          <w:szCs w:val="22"/>
        </w:rPr>
        <w:t>,</w:t>
      </w:r>
      <w:r>
        <w:rPr>
          <w:sz w:val="22"/>
          <w:szCs w:val="22"/>
        </w:rPr>
        <w:t xml:space="preserve"> nutno </w:t>
      </w:r>
      <w:r w:rsidRPr="007733BC">
        <w:rPr>
          <w:sz w:val="22"/>
          <w:szCs w:val="22"/>
        </w:rPr>
        <w:t>řešit kontroverzi ve spojení s normou „budovy s téměř nulovou spotřebou energie“</w:t>
      </w:r>
      <w:r>
        <w:rPr>
          <w:sz w:val="22"/>
          <w:szCs w:val="22"/>
        </w:rPr>
        <w:t xml:space="preserve"> a s využitím rekuperace ve vzduchotechnice</w:t>
      </w:r>
    </w:p>
    <w:p w14:paraId="59A6244C" w14:textId="2E584FEB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vzduchotechnika musí splňovat požadavky na mikroklimat místností a nesmí ho negativně ovlivňovat</w:t>
      </w:r>
      <w:r w:rsidR="00976715">
        <w:rPr>
          <w:sz w:val="22"/>
          <w:szCs w:val="22"/>
        </w:rPr>
        <w:t>, všechny místnosti budou mít řízené větrání</w:t>
      </w:r>
    </w:p>
    <w:p w14:paraId="55CB5113" w14:textId="7E77A6B6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požadovaná rekuperace vzduchu s řízením </w:t>
      </w:r>
      <w:r w:rsidR="0087196A">
        <w:rPr>
          <w:sz w:val="22"/>
          <w:szCs w:val="22"/>
        </w:rPr>
        <w:t xml:space="preserve">množství čerstvého </w:t>
      </w:r>
      <w:r>
        <w:rPr>
          <w:sz w:val="22"/>
          <w:szCs w:val="22"/>
        </w:rPr>
        <w:t>vzduchu dle hladiny CO</w:t>
      </w:r>
      <w:r w:rsidRPr="00C76511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(jeden z požadavků na kvalitu mikroklimatu a musí být v hodnotě CO</w:t>
      </w:r>
      <w:r w:rsidRPr="00C76511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</w:t>
      </w:r>
      <w:r w:rsidR="00DB0DA1">
        <w:rPr>
          <w:sz w:val="22"/>
          <w:szCs w:val="22"/>
        </w:rPr>
        <w:t>&lt;1</w:t>
      </w:r>
      <w:r>
        <w:rPr>
          <w:sz w:val="22"/>
          <w:szCs w:val="22"/>
        </w:rPr>
        <w:t xml:space="preserve"> </w:t>
      </w:r>
      <w:r w:rsidR="0087196A">
        <w:rPr>
          <w:sz w:val="22"/>
          <w:szCs w:val="22"/>
        </w:rPr>
        <w:t>2</w:t>
      </w:r>
      <w:r w:rsidRPr="00AB4569">
        <w:rPr>
          <w:sz w:val="22"/>
          <w:szCs w:val="22"/>
        </w:rPr>
        <w:t xml:space="preserve">00 </w:t>
      </w:r>
      <w:proofErr w:type="spellStart"/>
      <w:r w:rsidRPr="00AB4569">
        <w:rPr>
          <w:sz w:val="22"/>
          <w:szCs w:val="22"/>
        </w:rPr>
        <w:t>ppm</w:t>
      </w:r>
      <w:proofErr w:type="spellEnd"/>
      <w:r>
        <w:rPr>
          <w:sz w:val="22"/>
          <w:szCs w:val="22"/>
        </w:rPr>
        <w:t>) a to pomocí čidel CO</w:t>
      </w:r>
      <w:r w:rsidRPr="00C76511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v</w:t>
      </w:r>
      <w:r w:rsidR="00372D5B">
        <w:rPr>
          <w:sz w:val="22"/>
          <w:szCs w:val="22"/>
        </w:rPr>
        <w:t> </w:t>
      </w:r>
      <w:r>
        <w:rPr>
          <w:sz w:val="22"/>
          <w:szCs w:val="22"/>
        </w:rPr>
        <w:t>místnostech s</w:t>
      </w:r>
      <w:r w:rsidR="0087196A">
        <w:rPr>
          <w:sz w:val="22"/>
          <w:szCs w:val="22"/>
        </w:rPr>
        <w:t> </w:t>
      </w:r>
      <w:r>
        <w:rPr>
          <w:sz w:val="22"/>
          <w:szCs w:val="22"/>
        </w:rPr>
        <w:t>pobytem lidí</w:t>
      </w:r>
      <w:r w:rsidR="00BA0D16">
        <w:rPr>
          <w:sz w:val="22"/>
          <w:szCs w:val="22"/>
        </w:rPr>
        <w:t xml:space="preserve"> </w:t>
      </w:r>
      <w:r w:rsidR="009F2C31">
        <w:rPr>
          <w:sz w:val="22"/>
          <w:szCs w:val="22"/>
        </w:rPr>
        <w:t>(</w:t>
      </w:r>
      <w:r w:rsidR="00BA0D16">
        <w:rPr>
          <w:sz w:val="22"/>
          <w:szCs w:val="22"/>
        </w:rPr>
        <w:t>dle knihy místností</w:t>
      </w:r>
      <w:r w:rsidR="009F2C31">
        <w:rPr>
          <w:sz w:val="22"/>
          <w:szCs w:val="22"/>
        </w:rPr>
        <w:t>)</w:t>
      </w:r>
      <w:r w:rsidR="00BA0D16">
        <w:rPr>
          <w:sz w:val="22"/>
          <w:szCs w:val="22"/>
        </w:rPr>
        <w:t>.</w:t>
      </w:r>
    </w:p>
    <w:p w14:paraId="73F21B18" w14:textId="37DB645C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zařízení musí splňovat české normy a </w:t>
      </w:r>
      <w:r w:rsidRPr="001B1F9A">
        <w:rPr>
          <w:sz w:val="22"/>
          <w:szCs w:val="22"/>
        </w:rPr>
        <w:t>EKODESIGN VÝROBKU – SMĚRNICE 2009/125</w:t>
      </w:r>
      <w:r>
        <w:rPr>
          <w:sz w:val="22"/>
          <w:szCs w:val="22"/>
        </w:rPr>
        <w:t xml:space="preserve"> a</w:t>
      </w:r>
      <w:r w:rsidRPr="001B1F9A">
        <w:rPr>
          <w:sz w:val="22"/>
          <w:szCs w:val="22"/>
        </w:rPr>
        <w:t xml:space="preserve"> Nařízení </w:t>
      </w:r>
      <w:r>
        <w:rPr>
          <w:sz w:val="22"/>
          <w:szCs w:val="22"/>
        </w:rPr>
        <w:t>EU</w:t>
      </w:r>
      <w:r w:rsidRPr="001B1F9A">
        <w:rPr>
          <w:sz w:val="22"/>
          <w:szCs w:val="22"/>
        </w:rPr>
        <w:t xml:space="preserve"> č. 1253/2014</w:t>
      </w:r>
    </w:p>
    <w:p w14:paraId="1B4A22E6" w14:textId="77777777" w:rsidR="00011420" w:rsidRDefault="00B75EE9" w:rsidP="007204B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požadovaná </w:t>
      </w:r>
      <w:r w:rsidR="0087196A">
        <w:rPr>
          <w:sz w:val="22"/>
          <w:szCs w:val="22"/>
        </w:rPr>
        <w:t xml:space="preserve">tepelná </w:t>
      </w:r>
      <w:r>
        <w:rPr>
          <w:sz w:val="22"/>
          <w:szCs w:val="22"/>
        </w:rPr>
        <w:t xml:space="preserve">účinnost rekuperace musí být min. </w:t>
      </w:r>
      <w:proofErr w:type="gramStart"/>
      <w:r w:rsidRPr="00C76511">
        <w:rPr>
          <w:sz w:val="22"/>
          <w:szCs w:val="22"/>
        </w:rPr>
        <w:t>70%</w:t>
      </w:r>
      <w:proofErr w:type="gramEnd"/>
      <w:r w:rsidR="00AC4643">
        <w:rPr>
          <w:sz w:val="22"/>
          <w:szCs w:val="22"/>
        </w:rPr>
        <w:t>,</w:t>
      </w:r>
      <w:r w:rsidR="00AC4643" w:rsidRPr="00AC4643">
        <w:rPr>
          <w:sz w:val="22"/>
          <w:szCs w:val="22"/>
        </w:rPr>
        <w:t xml:space="preserve"> </w:t>
      </w:r>
      <w:r w:rsidR="00AC4643">
        <w:rPr>
          <w:sz w:val="22"/>
          <w:szCs w:val="22"/>
        </w:rPr>
        <w:t>VZT jednotky pro pokoje, společenský sál/jídelnu, kanceláře, zasedací/školící místnosti mají požadavek též</w:t>
      </w:r>
      <w:r w:rsidR="00AC4643" w:rsidRPr="00AC4643">
        <w:rPr>
          <w:sz w:val="22"/>
          <w:szCs w:val="22"/>
        </w:rPr>
        <w:t xml:space="preserve"> </w:t>
      </w:r>
      <w:r w:rsidR="00AC4643">
        <w:rPr>
          <w:sz w:val="22"/>
          <w:szCs w:val="22"/>
        </w:rPr>
        <w:t>na</w:t>
      </w:r>
      <w:r w:rsidR="00AC4643" w:rsidRPr="00AC4643">
        <w:rPr>
          <w:sz w:val="22"/>
          <w:szCs w:val="22"/>
        </w:rPr>
        <w:t xml:space="preserve"> </w:t>
      </w:r>
      <w:r w:rsidR="00AC4643">
        <w:rPr>
          <w:sz w:val="22"/>
          <w:szCs w:val="22"/>
        </w:rPr>
        <w:t>rekuperaci vlhkosti s min. účinností 50</w:t>
      </w:r>
      <w:r w:rsidR="00AC4643" w:rsidRPr="00C76511">
        <w:rPr>
          <w:sz w:val="22"/>
          <w:szCs w:val="22"/>
        </w:rPr>
        <w:t>%</w:t>
      </w:r>
      <w:r w:rsidR="00AC4643">
        <w:rPr>
          <w:sz w:val="22"/>
          <w:szCs w:val="22"/>
        </w:rPr>
        <w:t>.</w:t>
      </w:r>
    </w:p>
    <w:p w14:paraId="501319D5" w14:textId="307BDFEC" w:rsidR="00B75EE9" w:rsidRPr="00C76511" w:rsidRDefault="00B75EE9" w:rsidP="007204B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76511">
        <w:rPr>
          <w:sz w:val="22"/>
          <w:szCs w:val="22"/>
        </w:rPr>
        <w:t>je požadován</w:t>
      </w:r>
      <w:r w:rsidR="0012004A">
        <w:rPr>
          <w:sz w:val="22"/>
          <w:szCs w:val="22"/>
        </w:rPr>
        <w:t>o splnění podmínky p</w:t>
      </w:r>
      <w:r w:rsidR="0012004A" w:rsidRPr="0012004A">
        <w:rPr>
          <w:sz w:val="22"/>
          <w:szCs w:val="22"/>
        </w:rPr>
        <w:t>růvzdušnost</w:t>
      </w:r>
      <w:r w:rsidR="0012004A">
        <w:rPr>
          <w:sz w:val="22"/>
          <w:szCs w:val="22"/>
        </w:rPr>
        <w:t>i</w:t>
      </w:r>
      <w:r w:rsidR="0012004A" w:rsidRPr="0012004A">
        <w:rPr>
          <w:sz w:val="22"/>
          <w:szCs w:val="22"/>
        </w:rPr>
        <w:t xml:space="preserve"> obálky budovy při tlakovém rozdílu 50 Pa</w:t>
      </w:r>
      <w:r w:rsidR="0012004A">
        <w:rPr>
          <w:sz w:val="22"/>
          <w:szCs w:val="22"/>
        </w:rPr>
        <w:t xml:space="preserve"> n</w:t>
      </w:r>
      <w:r w:rsidR="0012004A" w:rsidRPr="007204BF">
        <w:rPr>
          <w:sz w:val="22"/>
          <w:szCs w:val="22"/>
        </w:rPr>
        <w:t>50</w:t>
      </w:r>
      <w:r w:rsidR="0012004A" w:rsidRPr="00C76511">
        <w:rPr>
          <w:sz w:val="22"/>
          <w:szCs w:val="22"/>
        </w:rPr>
        <w:t xml:space="preserve"> </w:t>
      </w:r>
      <w:r w:rsidR="0012004A">
        <w:rPr>
          <w:sz w:val="22"/>
          <w:szCs w:val="22"/>
        </w:rPr>
        <w:t>≤ 0,6</w:t>
      </w:r>
      <w:r w:rsidR="0087196A">
        <w:rPr>
          <w:sz w:val="22"/>
          <w:szCs w:val="22"/>
        </w:rPr>
        <w:t>.h</w:t>
      </w:r>
      <w:r w:rsidR="0087196A" w:rsidRPr="007204BF">
        <w:rPr>
          <w:sz w:val="22"/>
          <w:szCs w:val="22"/>
          <w:vertAlign w:val="superscript"/>
        </w:rPr>
        <w:t>-1</w:t>
      </w:r>
      <w:r w:rsidR="0012004A">
        <w:rPr>
          <w:sz w:val="22"/>
          <w:szCs w:val="22"/>
        </w:rPr>
        <w:t xml:space="preserve"> k ověření</w:t>
      </w:r>
      <w:r w:rsidRPr="00C76511">
        <w:rPr>
          <w:sz w:val="22"/>
          <w:szCs w:val="22"/>
        </w:rPr>
        <w:t xml:space="preserve"> </w:t>
      </w:r>
      <w:r w:rsidR="0087196A">
        <w:rPr>
          <w:sz w:val="22"/>
          <w:szCs w:val="22"/>
        </w:rPr>
        <w:t>testem vzduchotěsnosti (</w:t>
      </w:r>
      <w:proofErr w:type="spellStart"/>
      <w:r w:rsidRPr="007204BF">
        <w:rPr>
          <w:sz w:val="22"/>
          <w:szCs w:val="22"/>
        </w:rPr>
        <w:t>Blower</w:t>
      </w:r>
      <w:proofErr w:type="spellEnd"/>
      <w:r w:rsidRPr="007204BF">
        <w:rPr>
          <w:sz w:val="22"/>
          <w:szCs w:val="22"/>
        </w:rPr>
        <w:t xml:space="preserve"> </w:t>
      </w:r>
      <w:proofErr w:type="spellStart"/>
      <w:r w:rsidR="0087196A">
        <w:rPr>
          <w:sz w:val="22"/>
          <w:szCs w:val="22"/>
        </w:rPr>
        <w:t>D</w:t>
      </w:r>
      <w:r w:rsidRPr="007204BF">
        <w:rPr>
          <w:sz w:val="22"/>
          <w:szCs w:val="22"/>
        </w:rPr>
        <w:t>oor</w:t>
      </w:r>
      <w:proofErr w:type="spellEnd"/>
      <w:r w:rsidRPr="00455178">
        <w:rPr>
          <w:sz w:val="22"/>
          <w:szCs w:val="22"/>
        </w:rPr>
        <w:t xml:space="preserve"> </w:t>
      </w:r>
      <w:r w:rsidR="0087196A">
        <w:rPr>
          <w:sz w:val="22"/>
          <w:szCs w:val="22"/>
        </w:rPr>
        <w:t>T</w:t>
      </w:r>
      <w:r w:rsidRPr="00455178">
        <w:rPr>
          <w:sz w:val="22"/>
          <w:szCs w:val="22"/>
        </w:rPr>
        <w:t>est</w:t>
      </w:r>
      <w:r w:rsidR="0012004A">
        <w:rPr>
          <w:sz w:val="22"/>
          <w:szCs w:val="22"/>
        </w:rPr>
        <w:t>em</w:t>
      </w:r>
      <w:r w:rsidR="0087196A">
        <w:rPr>
          <w:sz w:val="22"/>
          <w:szCs w:val="22"/>
        </w:rPr>
        <w:t>)</w:t>
      </w:r>
      <w:r w:rsidRPr="00455178">
        <w:rPr>
          <w:sz w:val="22"/>
          <w:szCs w:val="22"/>
        </w:rPr>
        <w:t xml:space="preserve"> dle ČSN EN </w:t>
      </w:r>
      <w:r w:rsidR="0012004A">
        <w:rPr>
          <w:sz w:val="22"/>
          <w:szCs w:val="22"/>
        </w:rPr>
        <w:t>ISO 9972</w:t>
      </w:r>
      <w:r w:rsidR="0087196A">
        <w:rPr>
          <w:sz w:val="22"/>
          <w:szCs w:val="22"/>
        </w:rPr>
        <w:t xml:space="preserve"> formou měření budovy jako celku</w:t>
      </w:r>
    </w:p>
    <w:p w14:paraId="07D2DDBE" w14:textId="237E85DC" w:rsidR="00B75EE9" w:rsidRPr="00C76511" w:rsidRDefault="00E07141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76511">
        <w:rPr>
          <w:sz w:val="22"/>
          <w:szCs w:val="22"/>
        </w:rPr>
        <w:t>f</w:t>
      </w:r>
      <w:r w:rsidR="00B75EE9" w:rsidRPr="00C76511">
        <w:rPr>
          <w:sz w:val="22"/>
          <w:szCs w:val="22"/>
        </w:rPr>
        <w:t>iltrace vzduchu musí splňovat normy ČSN EN 779:2012 a ČSN EN 1822:2010</w:t>
      </w:r>
    </w:p>
    <w:p w14:paraId="3F9181F0" w14:textId="44715D28" w:rsidR="00B75EE9" w:rsidRPr="00C76511" w:rsidRDefault="00E07141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76511">
        <w:rPr>
          <w:sz w:val="22"/>
          <w:szCs w:val="22"/>
        </w:rPr>
        <w:t>p</w:t>
      </w:r>
      <w:r w:rsidR="00B75EE9" w:rsidRPr="00C76511">
        <w:rPr>
          <w:sz w:val="22"/>
          <w:szCs w:val="22"/>
        </w:rPr>
        <w:t>řívodní filtry:</w:t>
      </w:r>
    </w:p>
    <w:p w14:paraId="4C32ABB4" w14:textId="0D0F90F9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předfiltry zachycující prachy a pyly (např. G4, M5, M6, F7)</w:t>
      </w:r>
    </w:p>
    <w:p w14:paraId="4EF1F839" w14:textId="7FE8A1D4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filtry třídy HEPA (určené pro zdravotnické zařízení, např. H13, H14)</w:t>
      </w:r>
    </w:p>
    <w:p w14:paraId="33CC88C3" w14:textId="0A3E9052" w:rsidR="00B75EE9" w:rsidRDefault="00E07141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</w:t>
      </w:r>
      <w:r w:rsidR="00B75EE9">
        <w:rPr>
          <w:sz w:val="22"/>
          <w:szCs w:val="22"/>
        </w:rPr>
        <w:t>dsávací filtry:</w:t>
      </w:r>
    </w:p>
    <w:p w14:paraId="48A76373" w14:textId="709D21B7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filtry zachycující prachy a pyly (např. G4, M5, M6)</w:t>
      </w:r>
    </w:p>
    <w:p w14:paraId="589F1EF9" w14:textId="32789EC4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filtry pro prostor kuchyně, odlučující tuky a pachy (tukové filtry a filtry s aktívním uhlím)</w:t>
      </w:r>
    </w:p>
    <w:p w14:paraId="6B741B62" w14:textId="63DDBCEC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Vzduchotechnika je primárně určená na:</w:t>
      </w:r>
    </w:p>
    <w:p w14:paraId="604B7224" w14:textId="597FF6E3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výměnu čerstvého vzduchu (25 m</w:t>
      </w:r>
      <w:r w:rsidRPr="003157AC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/h na osobu)</w:t>
      </w:r>
    </w:p>
    <w:p w14:paraId="4966AC83" w14:textId="6044E7D5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udržování teploty přiváděného vzduchu</w:t>
      </w:r>
      <w:r w:rsidR="0039622F">
        <w:rPr>
          <w:sz w:val="22"/>
          <w:szCs w:val="22"/>
        </w:rPr>
        <w:t xml:space="preserve"> </w:t>
      </w:r>
      <w:r w:rsidR="00D66E3D">
        <w:rPr>
          <w:sz w:val="22"/>
          <w:szCs w:val="22"/>
        </w:rPr>
        <w:t>dle zadaných parametrů teplot pro léto a zimu</w:t>
      </w:r>
    </w:p>
    <w:p w14:paraId="02F50AD7" w14:textId="57295AC7" w:rsidR="00B75EE9" w:rsidRDefault="004B1FD7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udržení </w:t>
      </w:r>
      <w:r w:rsidR="00B75EE9">
        <w:rPr>
          <w:sz w:val="22"/>
          <w:szCs w:val="22"/>
        </w:rPr>
        <w:t>vlhkostní</w:t>
      </w:r>
      <w:r>
        <w:rPr>
          <w:sz w:val="22"/>
          <w:szCs w:val="22"/>
        </w:rPr>
        <w:t>ho</w:t>
      </w:r>
      <w:r w:rsidR="00B75EE9">
        <w:rPr>
          <w:sz w:val="22"/>
          <w:szCs w:val="22"/>
        </w:rPr>
        <w:t xml:space="preserve"> optim</w:t>
      </w:r>
      <w:r>
        <w:rPr>
          <w:sz w:val="22"/>
          <w:szCs w:val="22"/>
        </w:rPr>
        <w:t xml:space="preserve">a </w:t>
      </w:r>
      <w:r w:rsidR="00B75EE9">
        <w:rPr>
          <w:sz w:val="22"/>
          <w:szCs w:val="22"/>
        </w:rPr>
        <w:t xml:space="preserve">v rozmezí </w:t>
      </w:r>
      <w:r w:rsidR="007B79AC">
        <w:rPr>
          <w:sz w:val="22"/>
          <w:szCs w:val="22"/>
        </w:rPr>
        <w:t>45-60</w:t>
      </w:r>
      <w:r w:rsidR="00B75EE9">
        <w:rPr>
          <w:sz w:val="22"/>
          <w:szCs w:val="22"/>
        </w:rPr>
        <w:t>%</w:t>
      </w:r>
    </w:p>
    <w:p w14:paraId="0DAD8724" w14:textId="4E7EC679" w:rsidR="00B75EE9" w:rsidRDefault="007004B8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optimální </w:t>
      </w:r>
      <w:r w:rsidRPr="001B31F1">
        <w:rPr>
          <w:sz w:val="22"/>
          <w:szCs w:val="22"/>
        </w:rPr>
        <w:t xml:space="preserve">rychlost proudění vzduchu na přívodu je v zóně </w:t>
      </w:r>
      <w:r>
        <w:rPr>
          <w:sz w:val="22"/>
          <w:szCs w:val="22"/>
        </w:rPr>
        <w:t>v zóně pobytu lidí 0,15 m/s a přípustná rychlost je 0,2 m/s</w:t>
      </w:r>
    </w:p>
    <w:p w14:paraId="552629ED" w14:textId="0BD8D8F6" w:rsidR="00B75EE9" w:rsidRDefault="00B75EE9" w:rsidP="00C76511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Vzduchotechnická zařízení rozdělujeme na:</w:t>
      </w:r>
    </w:p>
    <w:p w14:paraId="34233C45" w14:textId="29860F99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VZT zařízení na nucené větráni pobytových prostor (kanceláře, šatny </w:t>
      </w:r>
      <w:r w:rsidR="00DD227C">
        <w:rPr>
          <w:sz w:val="22"/>
          <w:szCs w:val="22"/>
        </w:rPr>
        <w:t>apod.</w:t>
      </w:r>
      <w:r>
        <w:rPr>
          <w:sz w:val="22"/>
          <w:szCs w:val="22"/>
        </w:rPr>
        <w:t>)</w:t>
      </w:r>
    </w:p>
    <w:p w14:paraId="46CBEE5F" w14:textId="4C02FC59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VZT zařízení na nucené větrání kuchyně a pomocných prostor</w:t>
      </w:r>
    </w:p>
    <w:p w14:paraId="2997B5CE" w14:textId="1B6978CE" w:rsidR="00B957E0" w:rsidRPr="00B957E0" w:rsidRDefault="00B957E0" w:rsidP="00B957E0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VZT zařízení na nucené odvětrání prádelny a žehlírny</w:t>
      </w:r>
    </w:p>
    <w:p w14:paraId="18847B0C" w14:textId="385937E0" w:rsidR="00B75EE9" w:rsidRDefault="00B75EE9" w:rsidP="00C76511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VZT zařízení na nucené větrání ostatních prostor (kotelna, strojovny, dílny, sklady)</w:t>
      </w:r>
    </w:p>
    <w:p w14:paraId="6921A4CB" w14:textId="77777777" w:rsidR="00B75EE9" w:rsidRDefault="00B75EE9" w:rsidP="00C76511">
      <w:pPr>
        <w:pStyle w:val="Default"/>
        <w:ind w:right="567"/>
        <w:jc w:val="both"/>
        <w:rPr>
          <w:sz w:val="22"/>
          <w:szCs w:val="22"/>
        </w:rPr>
      </w:pPr>
    </w:p>
    <w:p w14:paraId="4ABBEA85" w14:textId="5A72D397" w:rsidR="00B75EE9" w:rsidRPr="00CD30F5" w:rsidRDefault="00501866" w:rsidP="00FB1A94">
      <w:pPr>
        <w:pStyle w:val="Nadpis2"/>
      </w:pPr>
      <w:bookmarkStart w:id="105" w:name="_Toc114044514"/>
      <w:bookmarkStart w:id="106" w:name="_Toc124329853"/>
      <w:r>
        <w:t>13.</w:t>
      </w:r>
      <w:r w:rsidR="00B75EE9" w:rsidRPr="00CD30F5">
        <w:t>2 VĚTRÁNÍ KUCHYNĚ</w:t>
      </w:r>
      <w:bookmarkEnd w:id="105"/>
      <w:bookmarkEnd w:id="106"/>
    </w:p>
    <w:p w14:paraId="2620C3F0" w14:textId="370C1AE9" w:rsidR="00B75EE9" w:rsidRDefault="00B75EE9" w:rsidP="00257D62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zásady návrhu větrání kuchyň dle norm</w:t>
      </w:r>
      <w:r w:rsidR="00E137B1">
        <w:rPr>
          <w:sz w:val="22"/>
          <w:szCs w:val="22"/>
        </w:rPr>
        <w:t>y</w:t>
      </w:r>
      <w:r>
        <w:rPr>
          <w:sz w:val="22"/>
          <w:szCs w:val="22"/>
        </w:rPr>
        <w:t xml:space="preserve"> EN 16282</w:t>
      </w:r>
      <w:r w:rsidR="00B36A06">
        <w:rPr>
          <w:sz w:val="22"/>
          <w:szCs w:val="22"/>
        </w:rPr>
        <w:t xml:space="preserve"> </w:t>
      </w:r>
      <w:r w:rsidR="00E137B1" w:rsidRPr="00E137B1">
        <w:rPr>
          <w:sz w:val="22"/>
          <w:szCs w:val="22"/>
        </w:rPr>
        <w:t>ve znění pozdějších předpisů</w:t>
      </w:r>
    </w:p>
    <w:p w14:paraId="52099CF0" w14:textId="42A3D1C5" w:rsidR="00B75EE9" w:rsidRDefault="00B75EE9" w:rsidP="00257D62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na větrání kuchyně slouží samostatná VZT jednotka s rekuperací</w:t>
      </w:r>
    </w:p>
    <w:p w14:paraId="3EEE0A12" w14:textId="3ADCF98B" w:rsidR="00B75EE9" w:rsidRDefault="00B75EE9" w:rsidP="00257D62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 možné budoucí změny kuchyňských spotřebičů (jejich počet, rozmístění, doplnění) se doporučuje uvažovat o použití celoplošného uzavřeného osvětleného odvětrávacího stropu</w:t>
      </w:r>
    </w:p>
    <w:p w14:paraId="614943C1" w14:textId="77777777" w:rsidR="00501866" w:rsidRDefault="00501866" w:rsidP="00501866">
      <w:pPr>
        <w:pStyle w:val="Default"/>
        <w:ind w:right="567"/>
        <w:jc w:val="both"/>
        <w:rPr>
          <w:sz w:val="22"/>
          <w:szCs w:val="22"/>
        </w:rPr>
      </w:pPr>
    </w:p>
    <w:p w14:paraId="57754DD7" w14:textId="60BC69EB" w:rsidR="00B75EE9" w:rsidRPr="00CD30F5" w:rsidRDefault="00501866" w:rsidP="00CD30F5">
      <w:pPr>
        <w:pStyle w:val="Nadpis1"/>
        <w:numPr>
          <w:ilvl w:val="0"/>
          <w:numId w:val="0"/>
        </w:numPr>
        <w:ind w:left="360"/>
      </w:pPr>
      <w:bookmarkStart w:id="107" w:name="_Toc114044515"/>
      <w:bookmarkStart w:id="108" w:name="_Toc124329854"/>
      <w:r>
        <w:t>14</w:t>
      </w:r>
      <w:r w:rsidR="00B75EE9" w:rsidRPr="00433423">
        <w:t>. ELEKTROINSTALACE</w:t>
      </w:r>
      <w:bookmarkEnd w:id="107"/>
      <w:bookmarkEnd w:id="108"/>
    </w:p>
    <w:p w14:paraId="4A3802DA" w14:textId="78CEC3C0" w:rsidR="00B75EE9" w:rsidRDefault="00501866" w:rsidP="00FB1A94">
      <w:pPr>
        <w:pStyle w:val="Nadpis2"/>
      </w:pPr>
      <w:bookmarkStart w:id="109" w:name="_Toc114044516"/>
      <w:bookmarkStart w:id="110" w:name="_Toc124329855"/>
      <w:r>
        <w:t>14.</w:t>
      </w:r>
      <w:r w:rsidR="00B75EE9">
        <w:t>1 OBECNĚ – HLAVNÍ ROZVODY</w:t>
      </w:r>
      <w:bookmarkEnd w:id="109"/>
      <w:bookmarkEnd w:id="110"/>
    </w:p>
    <w:p w14:paraId="61D2458D" w14:textId="178CA9AC" w:rsidR="00B75EE9" w:rsidRDefault="00B75EE9" w:rsidP="00A02D8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napájení hlavního rozvaděče bude ze sítě, v hlavním rozvaděči dojde k rozdělení ochranného a nulového vodiče </w:t>
      </w:r>
    </w:p>
    <w:p w14:paraId="5AC322B0" w14:textId="1D14E0FF" w:rsidR="00B75EE9" w:rsidRDefault="00B75EE9" w:rsidP="00A02D8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napájení MDO (méně důležitých obvodů) bude provedeno z hlavního rozvaděče a podružných rozvodnic </w:t>
      </w:r>
    </w:p>
    <w:p w14:paraId="0B16AC6E" w14:textId="6C0155D5" w:rsidR="00B75EE9" w:rsidRDefault="00B75EE9" w:rsidP="00A02D8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rozvodů MDO budou napojeny části: osvětlení, běžný zásuvkový rozvod, VZT zařízení a technologická zařízení </w:t>
      </w:r>
    </w:p>
    <w:p w14:paraId="7FE1C06A" w14:textId="55B68965" w:rsidR="00B75EE9" w:rsidRDefault="00B75EE9" w:rsidP="00A02D8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koncovým místem napájecího rozvodu bude vždy podružný rozvaděč event. napojovaný přístroj </w:t>
      </w:r>
    </w:p>
    <w:p w14:paraId="129F9527" w14:textId="62D3E872" w:rsidR="00B75EE9" w:rsidRPr="00A02D88" w:rsidRDefault="00B75EE9" w:rsidP="00A02D8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přiřazení jistících prvků pro kabelové přenosové trasy bude provedeno na základě strojového výpočtu zkratových proudů s respektováním povolených hodnot impedančních smyček, zachováním plné selektivity jištění a </w:t>
      </w:r>
      <w:proofErr w:type="spellStart"/>
      <w:r>
        <w:rPr>
          <w:sz w:val="22"/>
          <w:szCs w:val="22"/>
        </w:rPr>
        <w:t>kaskádování</w:t>
      </w:r>
      <w:proofErr w:type="spellEnd"/>
      <w:r>
        <w:rPr>
          <w:sz w:val="22"/>
          <w:szCs w:val="22"/>
        </w:rPr>
        <w:t xml:space="preserve"> jistících prvků. Úbytek napětí na přenosových kabelech mezi transformovnou a patou napojovaného objektu max. 2%</w:t>
      </w:r>
    </w:p>
    <w:p w14:paraId="0F29A95A" w14:textId="414C749B" w:rsidR="00B75EE9" w:rsidRDefault="00B75EE9" w:rsidP="00A02D8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dimenzování napájecích kabelových tras bude provedeno z hlediska přenosové schopnosti na špičkové výpočtové zatížení objektu s rezervou přenosové schopnosti minimálně </w:t>
      </w:r>
      <w:r w:rsidR="00B36A06">
        <w:rPr>
          <w:sz w:val="22"/>
          <w:szCs w:val="22"/>
        </w:rPr>
        <w:t>20 %</w:t>
      </w:r>
      <w:r>
        <w:rPr>
          <w:sz w:val="22"/>
          <w:szCs w:val="22"/>
        </w:rPr>
        <w:t xml:space="preserve"> výpočtového zatížení</w:t>
      </w:r>
    </w:p>
    <w:p w14:paraId="4C528D4E" w14:textId="1E77303B" w:rsidR="00B75EE9" w:rsidRDefault="00B75EE9" w:rsidP="00A02D8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pro jištění kabelů v přenosových trasách budou používány výhradně jističe. Pojistky, resp. pojistkové odpínače budou použity pouze jako doplňkové jištění pouze u paralelně jištěných kabelů jako jištění proti přetížení pro jednotlivé kabely </w:t>
      </w:r>
    </w:p>
    <w:p w14:paraId="1603B83D" w14:textId="016627E5" w:rsidR="00B75EE9" w:rsidRDefault="00B75EE9" w:rsidP="00A02D8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budou-li kabely vedeny různými požárními úseky, bude provedeno jejich těsnění protipožárními ucpávkami</w:t>
      </w:r>
    </w:p>
    <w:p w14:paraId="47151F42" w14:textId="6898C257" w:rsidR="00E51BD7" w:rsidRDefault="00E51BD7" w:rsidP="00A02D88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elektroinstalace prvků nouzového systému (</w:t>
      </w:r>
      <w:proofErr w:type="spellStart"/>
      <w:proofErr w:type="gramStart"/>
      <w:r>
        <w:rPr>
          <w:sz w:val="22"/>
          <w:szCs w:val="22"/>
        </w:rPr>
        <w:t>ev.výtahy</w:t>
      </w:r>
      <w:proofErr w:type="spellEnd"/>
      <w:proofErr w:type="gramEnd"/>
      <w:r>
        <w:rPr>
          <w:sz w:val="22"/>
          <w:szCs w:val="22"/>
        </w:rPr>
        <w:t>, nouzové osvětlení atd) bude ve voděodolném provedení</w:t>
      </w:r>
      <w:r w:rsidR="00B957E0">
        <w:rPr>
          <w:sz w:val="22"/>
          <w:szCs w:val="22"/>
        </w:rPr>
        <w:t xml:space="preserve"> (min. IPx4)</w:t>
      </w:r>
    </w:p>
    <w:p w14:paraId="27BFB9E7" w14:textId="77777777" w:rsidR="00B75EE9" w:rsidRDefault="00B75EE9" w:rsidP="00555DCF">
      <w:pPr>
        <w:pStyle w:val="Default"/>
        <w:ind w:right="567"/>
        <w:jc w:val="both"/>
        <w:rPr>
          <w:sz w:val="22"/>
          <w:szCs w:val="22"/>
        </w:rPr>
      </w:pPr>
    </w:p>
    <w:p w14:paraId="014BA02C" w14:textId="7CCA3C07" w:rsidR="00B75EE9" w:rsidRPr="00CD30F5" w:rsidRDefault="00501866" w:rsidP="00FB1A94">
      <w:pPr>
        <w:pStyle w:val="Nadpis2"/>
      </w:pPr>
      <w:bookmarkStart w:id="111" w:name="_Toc114044517"/>
      <w:bookmarkStart w:id="112" w:name="_Toc124329856"/>
      <w:r>
        <w:t>14.</w:t>
      </w:r>
      <w:r w:rsidR="00B75EE9" w:rsidRPr="00CD30F5">
        <w:t>2 OCHRANA PŘED NEBEZPEČNÝM DOTYKOVÝM NAPĚTÍM</w:t>
      </w:r>
      <w:bookmarkEnd w:id="111"/>
      <w:bookmarkEnd w:id="112"/>
    </w:p>
    <w:p w14:paraId="4D4C75E0" w14:textId="4CFC9752" w:rsidR="00B75EE9" w:rsidRDefault="00B75EE9" w:rsidP="00555DC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0C6B25">
        <w:rPr>
          <w:sz w:val="22"/>
          <w:szCs w:val="22"/>
        </w:rPr>
        <w:t>chrana před nebezpečným dotykem živých částí:</w:t>
      </w:r>
    </w:p>
    <w:p w14:paraId="0952ED91" w14:textId="5D16F580" w:rsidR="00B75EE9" w:rsidRDefault="00B75EE9" w:rsidP="00555DC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B5491D">
        <w:rPr>
          <w:sz w:val="22"/>
          <w:szCs w:val="22"/>
        </w:rPr>
        <w:t>je provedena izolací živých částí a kryty. V objektu budou do styku s el. zařízením přicházet laici, proto musí být minimální krytí el. instalace IP20.</w:t>
      </w:r>
    </w:p>
    <w:p w14:paraId="4D7094CA" w14:textId="0CDF7441" w:rsidR="00B75EE9" w:rsidRPr="00733E6C" w:rsidRDefault="00B75EE9" w:rsidP="00555DC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dle ČSN 33 2000-7-701 </w:t>
      </w:r>
      <w:r w:rsidR="00E5690C">
        <w:rPr>
          <w:sz w:val="22"/>
          <w:szCs w:val="22"/>
        </w:rPr>
        <w:t>ED</w:t>
      </w:r>
      <w:r>
        <w:rPr>
          <w:sz w:val="22"/>
          <w:szCs w:val="22"/>
        </w:rPr>
        <w:t>.2</w:t>
      </w:r>
      <w:r w:rsidR="00E5690C">
        <w:rPr>
          <w:sz w:val="22"/>
          <w:szCs w:val="22"/>
        </w:rPr>
        <w:t xml:space="preserve"> v platném </w:t>
      </w:r>
      <w:r w:rsidR="00EF221B">
        <w:rPr>
          <w:sz w:val="22"/>
          <w:szCs w:val="22"/>
        </w:rPr>
        <w:t>znění</w:t>
      </w:r>
      <w:r>
        <w:rPr>
          <w:sz w:val="22"/>
          <w:szCs w:val="22"/>
        </w:rPr>
        <w:t xml:space="preserve"> musí být pro el. instalaci ve sprchách, koupelnách a umývárnách použit proudový chránič s vybavovacím proudem max. 30 mA </w:t>
      </w:r>
    </w:p>
    <w:p w14:paraId="7308DD4D" w14:textId="3D994595" w:rsidR="00B75EE9" w:rsidRDefault="00B75EE9" w:rsidP="00555DC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B5491D">
        <w:rPr>
          <w:sz w:val="22"/>
          <w:szCs w:val="22"/>
        </w:rPr>
        <w:t xml:space="preserve">dle ČSN 33 2000-7-710 (el. rozvod pro lékařské účely) </w:t>
      </w:r>
      <w:r w:rsidR="00EF221B">
        <w:rPr>
          <w:sz w:val="22"/>
          <w:szCs w:val="22"/>
        </w:rPr>
        <w:t xml:space="preserve">v platném znění </w:t>
      </w:r>
      <w:r w:rsidRPr="00B5491D">
        <w:rPr>
          <w:sz w:val="22"/>
          <w:szCs w:val="22"/>
        </w:rPr>
        <w:t>musí být v</w:t>
      </w:r>
      <w:r w:rsidR="00B36A06">
        <w:rPr>
          <w:sz w:val="22"/>
          <w:szCs w:val="22"/>
        </w:rPr>
        <w:t xml:space="preserve"> prostorech kadeřnictví (manikúry, pedikúry), </w:t>
      </w:r>
      <w:r w:rsidR="00E30431">
        <w:rPr>
          <w:sz w:val="22"/>
          <w:szCs w:val="22"/>
        </w:rPr>
        <w:t>sesteren</w:t>
      </w:r>
      <w:r w:rsidRPr="00B5491D">
        <w:rPr>
          <w:sz w:val="22"/>
          <w:szCs w:val="22"/>
        </w:rPr>
        <w:t>,</w:t>
      </w:r>
      <w:r w:rsidR="00E30431">
        <w:rPr>
          <w:sz w:val="22"/>
          <w:szCs w:val="22"/>
        </w:rPr>
        <w:t xml:space="preserve"> terapií či rehabilitací </w:t>
      </w:r>
      <w:r w:rsidRPr="00B5491D">
        <w:rPr>
          <w:sz w:val="22"/>
          <w:szCs w:val="22"/>
        </w:rPr>
        <w:t>a v</w:t>
      </w:r>
      <w:r w:rsidR="00E30431">
        <w:rPr>
          <w:sz w:val="22"/>
          <w:szCs w:val="22"/>
        </w:rPr>
        <w:t> </w:t>
      </w:r>
      <w:r w:rsidRPr="00B5491D">
        <w:rPr>
          <w:sz w:val="22"/>
          <w:szCs w:val="22"/>
        </w:rPr>
        <w:t>tělocvičně</w:t>
      </w:r>
      <w:r w:rsidR="00E30431">
        <w:rPr>
          <w:sz w:val="22"/>
          <w:szCs w:val="22"/>
        </w:rPr>
        <w:t xml:space="preserve"> či fitness</w:t>
      </w:r>
      <w:r w:rsidRPr="00B5491D">
        <w:rPr>
          <w:sz w:val="22"/>
          <w:szCs w:val="22"/>
        </w:rPr>
        <w:t xml:space="preserve"> použit pro všechny obvody mimo světelných proudové chrániče s vybavovacím proudem 30 mA.</w:t>
      </w:r>
    </w:p>
    <w:p w14:paraId="361EBD99" w14:textId="6FC9EC97" w:rsidR="00B75EE9" w:rsidRDefault="00B75EE9" w:rsidP="00555DC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CF29EF">
        <w:rPr>
          <w:sz w:val="22"/>
          <w:szCs w:val="22"/>
        </w:rPr>
        <w:t>chrana před nebezpečným dotykem neživých částí:</w:t>
      </w:r>
    </w:p>
    <w:p w14:paraId="545C5C57" w14:textId="77777777" w:rsidR="00B75EE9" w:rsidRDefault="00B75EE9" w:rsidP="00555DCF">
      <w:pPr>
        <w:pStyle w:val="Default"/>
        <w:ind w:left="1134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základní </w:t>
      </w:r>
      <w:r w:rsidRPr="00CF29EF">
        <w:rPr>
          <w:sz w:val="22"/>
          <w:szCs w:val="22"/>
        </w:rPr>
        <w:t>(v prostorech normálních i nebezpečných)</w:t>
      </w:r>
      <w:r>
        <w:rPr>
          <w:sz w:val="22"/>
          <w:szCs w:val="22"/>
        </w:rPr>
        <w:t>:</w:t>
      </w:r>
    </w:p>
    <w:p w14:paraId="764F5390" w14:textId="5FB3133E" w:rsidR="00B75EE9" w:rsidRDefault="00B75EE9" w:rsidP="00555DC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CF29EF">
        <w:rPr>
          <w:sz w:val="22"/>
          <w:szCs w:val="22"/>
        </w:rPr>
        <w:t>ochrana je provedena samočinným odpojením od zdroje nadproudovými prvky a proudovými chrániči.</w:t>
      </w:r>
    </w:p>
    <w:p w14:paraId="5C45B2F9" w14:textId="4D63C397" w:rsidR="00B75EE9" w:rsidRPr="00733E6C" w:rsidRDefault="00B75EE9" w:rsidP="00555DC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733E6C">
        <w:rPr>
          <w:sz w:val="22"/>
          <w:szCs w:val="22"/>
        </w:rPr>
        <w:t xml:space="preserve">zásuvky pro přístroje v </w:t>
      </w:r>
      <w:r w:rsidR="00E5690C" w:rsidRPr="00733E6C">
        <w:rPr>
          <w:sz w:val="22"/>
          <w:szCs w:val="22"/>
        </w:rPr>
        <w:t>ošetřovně</w:t>
      </w:r>
      <w:r w:rsidRPr="00733E6C">
        <w:rPr>
          <w:sz w:val="22"/>
          <w:szCs w:val="22"/>
        </w:rPr>
        <w:t xml:space="preserve">, </w:t>
      </w:r>
      <w:r w:rsidR="00E30431">
        <w:rPr>
          <w:sz w:val="22"/>
          <w:szCs w:val="22"/>
        </w:rPr>
        <w:t>ordinaci, v prostorech terapií a rehabilitacích</w:t>
      </w:r>
      <w:r w:rsidR="00E5690C" w:rsidRPr="00733E6C">
        <w:rPr>
          <w:sz w:val="22"/>
          <w:szCs w:val="22"/>
        </w:rPr>
        <w:t xml:space="preserve"> apod</w:t>
      </w:r>
      <w:r w:rsidRPr="00733E6C">
        <w:rPr>
          <w:sz w:val="22"/>
          <w:szCs w:val="22"/>
        </w:rPr>
        <w:t>.</w:t>
      </w:r>
    </w:p>
    <w:p w14:paraId="75DA1244" w14:textId="796C7575" w:rsidR="00E5690C" w:rsidRPr="00733E6C" w:rsidRDefault="00B75EE9" w:rsidP="00555DC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733E6C">
        <w:rPr>
          <w:sz w:val="22"/>
          <w:szCs w:val="22"/>
        </w:rPr>
        <w:t>budou použity proudové chrániče nezávislé na síťovém napětí-typ FI, vybavovací proud 30 mA a citlivost na střídavý proud – typ AC.</w:t>
      </w:r>
    </w:p>
    <w:p w14:paraId="2428F3DA" w14:textId="2F0F8C7D" w:rsidR="00B75EE9" w:rsidRPr="00555DCF" w:rsidRDefault="00B75EE9" w:rsidP="00555DC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733E6C">
        <w:rPr>
          <w:sz w:val="22"/>
          <w:szCs w:val="22"/>
        </w:rPr>
        <w:t>tyto chrániče splňují</w:t>
      </w:r>
      <w:r w:rsidRPr="00555DCF">
        <w:rPr>
          <w:sz w:val="22"/>
          <w:szCs w:val="22"/>
        </w:rPr>
        <w:t xml:space="preserve"> </w:t>
      </w:r>
      <w:r w:rsidRPr="00E30431">
        <w:rPr>
          <w:sz w:val="22"/>
          <w:szCs w:val="22"/>
        </w:rPr>
        <w:t xml:space="preserve">podmínku tab. </w:t>
      </w:r>
      <w:proofErr w:type="gramStart"/>
      <w:r w:rsidRPr="00E30431">
        <w:rPr>
          <w:sz w:val="22"/>
          <w:szCs w:val="22"/>
        </w:rPr>
        <w:t>41A</w:t>
      </w:r>
      <w:proofErr w:type="gramEnd"/>
      <w:r w:rsidRPr="00E30431">
        <w:rPr>
          <w:sz w:val="22"/>
          <w:szCs w:val="22"/>
        </w:rPr>
        <w:t xml:space="preserve"> pro vypínací čas do 0.4 s.</w:t>
      </w:r>
    </w:p>
    <w:p w14:paraId="521FB7F4" w14:textId="77777777" w:rsidR="00B75EE9" w:rsidRDefault="00B75EE9" w:rsidP="00555DCF">
      <w:pPr>
        <w:pStyle w:val="Default"/>
        <w:ind w:left="1134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297660">
        <w:rPr>
          <w:sz w:val="22"/>
          <w:szCs w:val="22"/>
        </w:rPr>
        <w:t>hlavní pospojování</w:t>
      </w:r>
      <w:r>
        <w:rPr>
          <w:sz w:val="22"/>
          <w:szCs w:val="22"/>
        </w:rPr>
        <w:t xml:space="preserve"> (</w:t>
      </w:r>
      <w:r w:rsidRPr="00297660">
        <w:rPr>
          <w:sz w:val="22"/>
          <w:szCs w:val="22"/>
        </w:rPr>
        <w:t>v objektu musí být navzájem spojeny tyto vodivé části</w:t>
      </w:r>
      <w:r>
        <w:rPr>
          <w:sz w:val="22"/>
          <w:szCs w:val="22"/>
        </w:rPr>
        <w:t>)</w:t>
      </w:r>
      <w:r w:rsidRPr="00297660">
        <w:rPr>
          <w:sz w:val="22"/>
          <w:szCs w:val="22"/>
        </w:rPr>
        <w:t>:</w:t>
      </w:r>
    </w:p>
    <w:p w14:paraId="25E0E99A" w14:textId="6307BDB1" w:rsidR="00B75EE9" w:rsidRDefault="00B75EE9" w:rsidP="00555DC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297660">
        <w:rPr>
          <w:sz w:val="22"/>
          <w:szCs w:val="22"/>
        </w:rPr>
        <w:t>ochranný vodič, hlavní ochranná svorka, rozvod potrubí v budově-vodovod, VZT potrubí a topení, ochranné svorkovnice v podružných rozvodnicích</w:t>
      </w:r>
    </w:p>
    <w:p w14:paraId="406E8A3E" w14:textId="5E104133" w:rsidR="00B75EE9" w:rsidRDefault="00B75EE9" w:rsidP="00555DCF">
      <w:pPr>
        <w:pStyle w:val="Default"/>
        <w:ind w:left="1134" w:right="567"/>
        <w:jc w:val="both"/>
        <w:rPr>
          <w:sz w:val="22"/>
          <w:szCs w:val="22"/>
        </w:rPr>
      </w:pPr>
      <w:r>
        <w:rPr>
          <w:sz w:val="22"/>
          <w:szCs w:val="22"/>
        </w:rPr>
        <w:t>c) zvýšená ochrana</w:t>
      </w:r>
      <w:r w:rsidR="00F77DEA">
        <w:rPr>
          <w:sz w:val="22"/>
          <w:szCs w:val="22"/>
        </w:rPr>
        <w:t xml:space="preserve"> – doplňující pospojování</w:t>
      </w:r>
      <w:r>
        <w:rPr>
          <w:sz w:val="22"/>
          <w:szCs w:val="22"/>
        </w:rPr>
        <w:t xml:space="preserve"> </w:t>
      </w:r>
      <w:r w:rsidRPr="00297660">
        <w:rPr>
          <w:sz w:val="22"/>
          <w:szCs w:val="22"/>
        </w:rPr>
        <w:t>(v prostorech zvlášť nebezpečných)</w:t>
      </w:r>
      <w:r>
        <w:rPr>
          <w:sz w:val="22"/>
          <w:szCs w:val="22"/>
        </w:rPr>
        <w:t>:</w:t>
      </w:r>
    </w:p>
    <w:p w14:paraId="6BBA496F" w14:textId="4B06DF08" w:rsidR="00B75EE9" w:rsidRDefault="00B75EE9" w:rsidP="00555DC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297660">
        <w:rPr>
          <w:sz w:val="22"/>
          <w:szCs w:val="22"/>
        </w:rPr>
        <w:t xml:space="preserve">jedná se o prostory se zvýšeným výskytem vody (sprchy, </w:t>
      </w:r>
      <w:r>
        <w:rPr>
          <w:sz w:val="22"/>
          <w:szCs w:val="22"/>
        </w:rPr>
        <w:t>kuchy</w:t>
      </w:r>
      <w:r w:rsidR="00E30431">
        <w:rPr>
          <w:sz w:val="22"/>
          <w:szCs w:val="22"/>
        </w:rPr>
        <w:t>ně</w:t>
      </w:r>
      <w:r w:rsidRPr="00297660">
        <w:rPr>
          <w:sz w:val="22"/>
          <w:szCs w:val="22"/>
        </w:rPr>
        <w:t>,</w:t>
      </w:r>
      <w:r w:rsidR="00E30431">
        <w:rPr>
          <w:sz w:val="22"/>
          <w:szCs w:val="22"/>
        </w:rPr>
        <w:t xml:space="preserve"> varna,</w:t>
      </w:r>
      <w:r w:rsidRPr="00297660">
        <w:rPr>
          <w:sz w:val="22"/>
          <w:szCs w:val="22"/>
        </w:rPr>
        <w:t xml:space="preserve"> </w:t>
      </w:r>
      <w:r w:rsidR="00F77DEA">
        <w:rPr>
          <w:sz w:val="22"/>
          <w:szCs w:val="22"/>
        </w:rPr>
        <w:t xml:space="preserve">prádelna, </w:t>
      </w:r>
      <w:r w:rsidRPr="00297660">
        <w:rPr>
          <w:sz w:val="22"/>
          <w:szCs w:val="22"/>
        </w:rPr>
        <w:t>strojovn</w:t>
      </w:r>
      <w:r>
        <w:rPr>
          <w:sz w:val="22"/>
          <w:szCs w:val="22"/>
        </w:rPr>
        <w:t>y</w:t>
      </w:r>
      <w:r w:rsidRPr="00297660">
        <w:rPr>
          <w:sz w:val="22"/>
          <w:szCs w:val="22"/>
        </w:rPr>
        <w:t xml:space="preserve"> technologie</w:t>
      </w:r>
      <w:r w:rsidR="00E30431">
        <w:rPr>
          <w:sz w:val="22"/>
          <w:szCs w:val="22"/>
        </w:rPr>
        <w:t xml:space="preserve"> apod.</w:t>
      </w:r>
      <w:r w:rsidRPr="00297660">
        <w:rPr>
          <w:sz w:val="22"/>
          <w:szCs w:val="22"/>
        </w:rPr>
        <w:t>). V těchto prostorech bude provedeno doplňující pospojování vodičem pod omítkou nebo pevně ke kovovým zařízením.</w:t>
      </w:r>
    </w:p>
    <w:p w14:paraId="59ABFB99" w14:textId="4ACB57A6" w:rsidR="00B75EE9" w:rsidRDefault="00B75EE9" w:rsidP="00555DC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B77754">
        <w:rPr>
          <w:sz w:val="22"/>
          <w:szCs w:val="22"/>
        </w:rPr>
        <w:t>doplňující pospojování bude provedeno také v</w:t>
      </w:r>
      <w:r w:rsidR="00F77DEA">
        <w:rPr>
          <w:sz w:val="22"/>
          <w:szCs w:val="22"/>
        </w:rPr>
        <w:t xml:space="preserve"> prostorech rehabilitací, terapií, </w:t>
      </w:r>
      <w:r w:rsidRPr="00B77754">
        <w:rPr>
          <w:sz w:val="22"/>
          <w:szCs w:val="22"/>
        </w:rPr>
        <w:t>ordinaci</w:t>
      </w:r>
      <w:r w:rsidR="00F77DEA">
        <w:rPr>
          <w:sz w:val="22"/>
          <w:szCs w:val="22"/>
        </w:rPr>
        <w:t xml:space="preserve"> (ošetřovně)</w:t>
      </w:r>
      <w:r w:rsidRPr="00B77754">
        <w:rPr>
          <w:sz w:val="22"/>
          <w:szCs w:val="22"/>
        </w:rPr>
        <w:t xml:space="preserve"> a tělocvičně</w:t>
      </w:r>
    </w:p>
    <w:p w14:paraId="35E013A5" w14:textId="5A2A2D3E" w:rsidR="00B75EE9" w:rsidRPr="00F77DEA" w:rsidRDefault="00B75EE9" w:rsidP="00555DCF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F77DEA">
        <w:rPr>
          <w:sz w:val="22"/>
          <w:szCs w:val="22"/>
        </w:rPr>
        <w:t>v místnost</w:t>
      </w:r>
      <w:r w:rsidR="00F77DEA" w:rsidRPr="00F77DEA">
        <w:rPr>
          <w:sz w:val="22"/>
          <w:szCs w:val="22"/>
        </w:rPr>
        <w:t>ech</w:t>
      </w:r>
      <w:r w:rsidRPr="00F77DEA">
        <w:rPr>
          <w:sz w:val="22"/>
          <w:szCs w:val="22"/>
        </w:rPr>
        <w:t xml:space="preserve"> rehabilitace s elektroléčbou bude provedeno napojení antistatické podlahy na uzemňovací přípojnici v rozvaděči. Pro napojení podlahy budou osazeny elektroinstalační krabice ve výši 0,1m nad podlahou, která bude napojena vodičem</w:t>
      </w:r>
    </w:p>
    <w:p w14:paraId="705E6C77" w14:textId="5E4EFC84" w:rsidR="00B75EE9" w:rsidRPr="00F77DEA" w:rsidRDefault="00B75EE9" w:rsidP="00555DC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77DEA">
        <w:rPr>
          <w:sz w:val="22"/>
          <w:szCs w:val="22"/>
        </w:rPr>
        <w:t xml:space="preserve">Elektrický rozvod </w:t>
      </w:r>
      <w:r w:rsidR="00733E6C" w:rsidRPr="00F77DEA">
        <w:rPr>
          <w:sz w:val="22"/>
          <w:szCs w:val="22"/>
        </w:rPr>
        <w:t xml:space="preserve">v </w:t>
      </w:r>
      <w:r w:rsidRPr="00F77DEA">
        <w:rPr>
          <w:sz w:val="22"/>
          <w:szCs w:val="22"/>
        </w:rPr>
        <w:t>místnostech pro lékařské účely a elektroléčbu, požadavky na ochranu před nebezpečným dotykem neživých částí dle ČSN 33 2000-7-710</w:t>
      </w:r>
      <w:r w:rsidR="00E5690C" w:rsidRPr="00F77DEA">
        <w:rPr>
          <w:sz w:val="22"/>
          <w:szCs w:val="22"/>
        </w:rPr>
        <w:t xml:space="preserve"> v platném </w:t>
      </w:r>
      <w:r w:rsidR="00EF221B" w:rsidRPr="00F77DEA">
        <w:rPr>
          <w:sz w:val="22"/>
          <w:szCs w:val="22"/>
        </w:rPr>
        <w:t>znění</w:t>
      </w:r>
      <w:r w:rsidRPr="00F77DEA">
        <w:rPr>
          <w:sz w:val="22"/>
          <w:szCs w:val="22"/>
        </w:rPr>
        <w:t>:</w:t>
      </w:r>
    </w:p>
    <w:p w14:paraId="71741507" w14:textId="540E7DE7" w:rsidR="00B75EE9" w:rsidRPr="008F58E8" w:rsidRDefault="00B75EE9" w:rsidP="0010229B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8F58E8">
        <w:rPr>
          <w:sz w:val="22"/>
          <w:szCs w:val="22"/>
        </w:rPr>
        <w:t>ochranné uzemnění, hlavní pospojování, hlavní domovní přípojnice</w:t>
      </w:r>
    </w:p>
    <w:p w14:paraId="0D579ADE" w14:textId="7FBA961B" w:rsidR="00B75EE9" w:rsidRPr="008F58E8" w:rsidRDefault="00B75EE9" w:rsidP="0010229B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8F58E8">
        <w:rPr>
          <w:sz w:val="22"/>
          <w:szCs w:val="22"/>
        </w:rPr>
        <w:t>doplňující pospojování</w:t>
      </w:r>
    </w:p>
    <w:p w14:paraId="74DCEAB9" w14:textId="6ACEB7A6" w:rsidR="00B75EE9" w:rsidRPr="008F58E8" w:rsidRDefault="00B75EE9" w:rsidP="0010229B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8F58E8">
        <w:rPr>
          <w:sz w:val="22"/>
          <w:szCs w:val="22"/>
        </w:rPr>
        <w:t>proudové chrániče s citlivostí 30 mA</w:t>
      </w:r>
    </w:p>
    <w:p w14:paraId="5A259E43" w14:textId="1491F531" w:rsidR="00B75EE9" w:rsidRPr="008F58E8" w:rsidRDefault="00B75EE9" w:rsidP="0010229B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8F58E8">
        <w:rPr>
          <w:sz w:val="22"/>
          <w:szCs w:val="22"/>
        </w:rPr>
        <w:t>zdravotnická izolovaná soustava</w:t>
      </w:r>
    </w:p>
    <w:p w14:paraId="70354F45" w14:textId="21CBCB51" w:rsidR="00B75EE9" w:rsidRPr="008F58E8" w:rsidRDefault="00B75EE9" w:rsidP="0010229B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8F58E8">
        <w:rPr>
          <w:sz w:val="22"/>
          <w:szCs w:val="22"/>
        </w:rPr>
        <w:t>ve všech výše uvedených místnostech bude provedeno doplňující pospojování vodičem a všechny obvody mimo světelných a zdravotnické izolované soustavy budou napojeny přes proudové chrániče 30 mA.</w:t>
      </w:r>
    </w:p>
    <w:p w14:paraId="482F0F97" w14:textId="17925CCE" w:rsidR="00B75EE9" w:rsidRDefault="00B75EE9" w:rsidP="0010229B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8F58E8">
        <w:rPr>
          <w:sz w:val="22"/>
          <w:szCs w:val="22"/>
        </w:rPr>
        <w:lastRenderedPageBreak/>
        <w:t>dále budou v ordinacích, rehabilitacích s elektroléčbou a v tělocvičně osazeny zásuvky se dvěma svorkami pro doplňující pospojování. Tyto zásuvky budou osazeny ve skupinách se zásuvkami zdravotnické izolované soustavy a zásuvek 230 V.</w:t>
      </w:r>
    </w:p>
    <w:p w14:paraId="5DBBF47B" w14:textId="77777777" w:rsidR="000B60E6" w:rsidRDefault="000B60E6" w:rsidP="0010229B">
      <w:pPr>
        <w:pStyle w:val="Default"/>
        <w:ind w:right="567"/>
        <w:jc w:val="both"/>
        <w:rPr>
          <w:sz w:val="22"/>
          <w:szCs w:val="22"/>
        </w:rPr>
      </w:pPr>
    </w:p>
    <w:p w14:paraId="5560AC07" w14:textId="5AFE22ED" w:rsidR="00B75EE9" w:rsidRPr="00CD30F5" w:rsidRDefault="00501866" w:rsidP="00FB1A94">
      <w:pPr>
        <w:pStyle w:val="Nadpis2"/>
      </w:pPr>
      <w:bookmarkStart w:id="113" w:name="_Toc114044518"/>
      <w:bookmarkStart w:id="114" w:name="_Toc124329857"/>
      <w:r>
        <w:t>14</w:t>
      </w:r>
      <w:r w:rsidR="00B75EE9" w:rsidRPr="00CD30F5">
        <w:t>.3 OCHRANA PŘED PŘEPĚTÍM</w:t>
      </w:r>
      <w:bookmarkEnd w:id="113"/>
      <w:bookmarkEnd w:id="114"/>
    </w:p>
    <w:p w14:paraId="78B4691F" w14:textId="26CA80DB" w:rsidR="00B75EE9" w:rsidRDefault="00B75EE9" w:rsidP="0010229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 w:rsidRPr="008F58E8">
        <w:rPr>
          <w:sz w:val="22"/>
          <w:szCs w:val="22"/>
        </w:rPr>
        <w:t>hlavním rozvaděči objektu bude navržena ochrana před přepětím svodiči přepětí třídy „B” a „C”. V podružných rozvodnicích budou osazeny přepěťová ochrana třídy</w:t>
      </w:r>
      <w:r>
        <w:rPr>
          <w:sz w:val="22"/>
          <w:szCs w:val="22"/>
        </w:rPr>
        <w:t xml:space="preserve"> </w:t>
      </w:r>
      <w:r w:rsidRPr="008F58E8">
        <w:rPr>
          <w:sz w:val="22"/>
          <w:szCs w:val="22"/>
        </w:rPr>
        <w:t>„C”</w:t>
      </w:r>
    </w:p>
    <w:p w14:paraId="3C31CFA2" w14:textId="460D2A3C" w:rsidR="00B75EE9" w:rsidRDefault="00B75EE9" w:rsidP="0010229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F58E8">
        <w:rPr>
          <w:sz w:val="22"/>
          <w:szCs w:val="22"/>
        </w:rPr>
        <w:t xml:space="preserve">v rámci realizační projektové dokumentace provést komplexní návrh přepěťových ochran dle současně platných </w:t>
      </w:r>
      <w:r w:rsidR="00887DB6">
        <w:rPr>
          <w:sz w:val="22"/>
          <w:szCs w:val="22"/>
        </w:rPr>
        <w:t xml:space="preserve">norem </w:t>
      </w:r>
      <w:r w:rsidRPr="008F58E8">
        <w:rPr>
          <w:sz w:val="22"/>
          <w:szCs w:val="22"/>
        </w:rPr>
        <w:t>ČSN EN 62305</w:t>
      </w:r>
      <w:r w:rsidR="00EF221B">
        <w:rPr>
          <w:sz w:val="22"/>
          <w:szCs w:val="22"/>
        </w:rPr>
        <w:t>-1 až 4 ED.2</w:t>
      </w:r>
      <w:r w:rsidRPr="008F58E8">
        <w:rPr>
          <w:sz w:val="22"/>
          <w:szCs w:val="22"/>
        </w:rPr>
        <w:t xml:space="preserve"> a </w:t>
      </w:r>
      <w:r w:rsidR="00887DB6">
        <w:rPr>
          <w:sz w:val="22"/>
          <w:szCs w:val="22"/>
        </w:rPr>
        <w:t xml:space="preserve">ostatních </w:t>
      </w:r>
      <w:r w:rsidRPr="008F58E8">
        <w:rPr>
          <w:sz w:val="22"/>
          <w:szCs w:val="22"/>
        </w:rPr>
        <w:t>související</w:t>
      </w:r>
      <w:r w:rsidR="00887DB6">
        <w:rPr>
          <w:sz w:val="22"/>
          <w:szCs w:val="22"/>
        </w:rPr>
        <w:t>ch</w:t>
      </w:r>
      <w:r w:rsidRPr="008F58E8">
        <w:rPr>
          <w:sz w:val="22"/>
          <w:szCs w:val="22"/>
        </w:rPr>
        <w:t xml:space="preserve"> nor</w:t>
      </w:r>
      <w:r w:rsidR="00887DB6">
        <w:rPr>
          <w:sz w:val="22"/>
          <w:szCs w:val="22"/>
        </w:rPr>
        <w:t>e</w:t>
      </w:r>
      <w:r w:rsidRPr="008F58E8">
        <w:rPr>
          <w:sz w:val="22"/>
          <w:szCs w:val="22"/>
        </w:rPr>
        <w:t>m</w:t>
      </w:r>
      <w:r w:rsidR="00F77DEA">
        <w:rPr>
          <w:sz w:val="22"/>
          <w:szCs w:val="22"/>
        </w:rPr>
        <w:t xml:space="preserve"> v platném znění</w:t>
      </w:r>
    </w:p>
    <w:p w14:paraId="5DF75FFA" w14:textId="77777777" w:rsidR="00B75EE9" w:rsidRDefault="00B75EE9" w:rsidP="0010229B">
      <w:pPr>
        <w:pStyle w:val="Default"/>
        <w:ind w:right="567"/>
        <w:jc w:val="both"/>
        <w:rPr>
          <w:sz w:val="22"/>
          <w:szCs w:val="22"/>
        </w:rPr>
      </w:pPr>
    </w:p>
    <w:p w14:paraId="7629E9C3" w14:textId="1FFB32EC" w:rsidR="00B75EE9" w:rsidRPr="00CD30F5" w:rsidRDefault="00501866" w:rsidP="00FB1A94">
      <w:pPr>
        <w:pStyle w:val="Nadpis2"/>
      </w:pPr>
      <w:bookmarkStart w:id="115" w:name="_Toc114044519"/>
      <w:bookmarkStart w:id="116" w:name="_Toc124329858"/>
      <w:r>
        <w:t>14</w:t>
      </w:r>
      <w:r w:rsidR="00B75EE9" w:rsidRPr="00CD30F5">
        <w:t>.4 CENTRÁLNÍ OVLÁDÁNÍ</w:t>
      </w:r>
      <w:bookmarkEnd w:id="115"/>
      <w:bookmarkEnd w:id="116"/>
    </w:p>
    <w:p w14:paraId="40F9C5EA" w14:textId="16CDEE01" w:rsidR="00B75EE9" w:rsidRDefault="00B75EE9" w:rsidP="0010229B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246B0">
        <w:rPr>
          <w:sz w:val="22"/>
          <w:szCs w:val="22"/>
        </w:rPr>
        <w:t>v objektu bude provedeno havarijní vypnutí v případě požáru tlačítkovými ovladači TOTAL STOP a CENTRAL STOP osazenými v prosklených skříňkách umístěných u vstupu do objektu</w:t>
      </w:r>
    </w:p>
    <w:p w14:paraId="492A8763" w14:textId="77777777" w:rsidR="00B75EE9" w:rsidRDefault="00B75EE9" w:rsidP="0010229B">
      <w:pPr>
        <w:pStyle w:val="Default"/>
        <w:ind w:right="567"/>
        <w:jc w:val="both"/>
        <w:rPr>
          <w:sz w:val="22"/>
          <w:szCs w:val="22"/>
        </w:rPr>
      </w:pPr>
    </w:p>
    <w:p w14:paraId="7F98B196" w14:textId="1FF5CB1A" w:rsidR="00B75EE9" w:rsidRPr="00CD30F5" w:rsidRDefault="00501866" w:rsidP="00FB1A94">
      <w:pPr>
        <w:pStyle w:val="Nadpis2"/>
      </w:pPr>
      <w:bookmarkStart w:id="117" w:name="_Toc114044520"/>
      <w:bookmarkStart w:id="118" w:name="_Toc124329859"/>
      <w:r>
        <w:t>14</w:t>
      </w:r>
      <w:r w:rsidR="00B75EE9" w:rsidRPr="00CD30F5">
        <w:t>.5 OSVĚTLENÍ</w:t>
      </w:r>
      <w:bookmarkEnd w:id="117"/>
      <w:bookmarkEnd w:id="118"/>
    </w:p>
    <w:p w14:paraId="30866E24" w14:textId="3B67EED3" w:rsidR="00B75EE9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246B0">
        <w:rPr>
          <w:sz w:val="22"/>
          <w:szCs w:val="22"/>
        </w:rPr>
        <w:t>osvětlení prostorů bude navrženo svítidly LED na základě návrhu a výpočtu osvětlenosti</w:t>
      </w:r>
    </w:p>
    <w:p w14:paraId="303C288E" w14:textId="0292CA0A" w:rsidR="00B75EE9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F221B">
        <w:rPr>
          <w:sz w:val="22"/>
          <w:szCs w:val="22"/>
        </w:rPr>
        <w:t>požadavek na speciální osvětlení pokojů a chodeb – biodynamické osvětlení</w:t>
      </w:r>
    </w:p>
    <w:p w14:paraId="45712B21" w14:textId="219065CF" w:rsidR="004B1FD7" w:rsidRDefault="004B1FD7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způsob ovládání osvětlení dle knihy standardu</w:t>
      </w:r>
    </w:p>
    <w:p w14:paraId="0EECA263" w14:textId="77777777" w:rsidR="00B75EE9" w:rsidRDefault="00B75EE9" w:rsidP="00896F7E">
      <w:pPr>
        <w:pStyle w:val="Default"/>
        <w:ind w:right="567"/>
        <w:jc w:val="both"/>
        <w:rPr>
          <w:sz w:val="22"/>
          <w:szCs w:val="22"/>
        </w:rPr>
      </w:pPr>
    </w:p>
    <w:p w14:paraId="271E586E" w14:textId="790A0CD0" w:rsidR="00B75EE9" w:rsidRPr="00CD30F5" w:rsidRDefault="00501866" w:rsidP="00FB1A94">
      <w:pPr>
        <w:pStyle w:val="Nadpis2"/>
      </w:pPr>
      <w:bookmarkStart w:id="119" w:name="_Toc114044521"/>
      <w:bookmarkStart w:id="120" w:name="_Toc124329860"/>
      <w:r>
        <w:t>14</w:t>
      </w:r>
      <w:r w:rsidR="00B75EE9" w:rsidRPr="00CD30F5">
        <w:t>.6 NOUZOVÉ OSVĚTLENÍ</w:t>
      </w:r>
      <w:bookmarkEnd w:id="119"/>
      <w:bookmarkEnd w:id="120"/>
      <w:r w:rsidR="00B75EE9" w:rsidRPr="00CD30F5">
        <w:tab/>
      </w:r>
      <w:r w:rsidR="00B75EE9" w:rsidRPr="00CD30F5">
        <w:tab/>
      </w:r>
    </w:p>
    <w:p w14:paraId="52332ABC" w14:textId="1707955F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v objektu bude zřízeno nouzové osvětlení únikových cest provedené svítidly s vlastním vestavěným zdrojem LED a opatřenými piktogramy vyznačujícími směr úniku.</w:t>
      </w:r>
    </w:p>
    <w:p w14:paraId="0FFB3FAC" w14:textId="4F1C6C8B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doba provozu nouzového osvětlení bude min. 1 hod. po výpadku proudu</w:t>
      </w:r>
    </w:p>
    <w:p w14:paraId="34C66700" w14:textId="24676935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nouzové osvětlení bude splňovat požadavky ČSN EN 1838.</w:t>
      </w:r>
    </w:p>
    <w:p w14:paraId="3A6A49B6" w14:textId="77777777" w:rsidR="00B75EE9" w:rsidRDefault="00B75EE9" w:rsidP="00896F7E">
      <w:pPr>
        <w:ind w:right="567"/>
        <w:jc w:val="both"/>
      </w:pPr>
    </w:p>
    <w:p w14:paraId="1A9A9560" w14:textId="4F213EC8" w:rsidR="00B75EE9" w:rsidRDefault="00501866" w:rsidP="00FB1A94">
      <w:pPr>
        <w:pStyle w:val="Nadpis2"/>
      </w:pPr>
      <w:bookmarkStart w:id="121" w:name="_Toc114044522"/>
      <w:bookmarkStart w:id="122" w:name="_Toc124329861"/>
      <w:r>
        <w:t>14</w:t>
      </w:r>
      <w:r w:rsidR="00B75EE9" w:rsidRPr="009A0392">
        <w:t>.7 VENKOVNÍ OSVĚTLENÍ</w:t>
      </w:r>
      <w:bookmarkEnd w:id="121"/>
      <w:bookmarkEnd w:id="122"/>
    </w:p>
    <w:p w14:paraId="37613794" w14:textId="73E3C2B4" w:rsidR="00B75EE9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v areálu bude provedeno venkovní osvětlení komunikací splňující požadavky</w:t>
      </w:r>
      <w:r w:rsidR="00852C73" w:rsidRPr="00896F7E">
        <w:rPr>
          <w:sz w:val="22"/>
          <w:szCs w:val="22"/>
        </w:rPr>
        <w:t xml:space="preserve"> platných norem</w:t>
      </w:r>
      <w:r w:rsidRPr="00896F7E">
        <w:rPr>
          <w:sz w:val="22"/>
          <w:szCs w:val="22"/>
        </w:rPr>
        <w:t xml:space="preserve"> ČSN EN.</w:t>
      </w:r>
    </w:p>
    <w:p w14:paraId="1A2E3FE1" w14:textId="337BB30F" w:rsidR="00573925" w:rsidRPr="00896F7E" w:rsidRDefault="00573925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venkovní osvětlení bude spínáno centrální </w:t>
      </w:r>
      <w:proofErr w:type="spellStart"/>
      <w:r>
        <w:rPr>
          <w:sz w:val="22"/>
          <w:szCs w:val="22"/>
        </w:rPr>
        <w:t>MaR</w:t>
      </w:r>
      <w:proofErr w:type="spellEnd"/>
      <w:r>
        <w:rPr>
          <w:sz w:val="22"/>
          <w:szCs w:val="22"/>
        </w:rPr>
        <w:t xml:space="preserve"> dle soumrakového čidla</w:t>
      </w:r>
    </w:p>
    <w:p w14:paraId="279DE8FB" w14:textId="77777777" w:rsidR="00B75EE9" w:rsidRDefault="00B75EE9" w:rsidP="00896F7E">
      <w:pPr>
        <w:ind w:right="567"/>
        <w:jc w:val="both"/>
      </w:pPr>
    </w:p>
    <w:p w14:paraId="6FFFB235" w14:textId="445089AD" w:rsidR="00B75EE9" w:rsidRDefault="00501866" w:rsidP="00FB1A94">
      <w:pPr>
        <w:pStyle w:val="Nadpis2"/>
      </w:pPr>
      <w:bookmarkStart w:id="123" w:name="_Toc114044523"/>
      <w:bookmarkStart w:id="124" w:name="_Toc124329862"/>
      <w:r>
        <w:t>14</w:t>
      </w:r>
      <w:r w:rsidR="00B75EE9" w:rsidRPr="002C63AF">
        <w:t>.8 KABELOVÉ ROZVODY</w:t>
      </w:r>
      <w:bookmarkEnd w:id="123"/>
      <w:bookmarkEnd w:id="124"/>
    </w:p>
    <w:p w14:paraId="3F6490F7" w14:textId="25BAE4F4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elektroinstalace bude provedena kabely typu CYKY uloženými v podhledech v kabelových žlabech, v podlahách a pod omítkou</w:t>
      </w:r>
    </w:p>
    <w:p w14:paraId="101A3B5C" w14:textId="0672B6C9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pro veškeré rozvody bude zajištěn přístup pro případ rekonstrukce, havárie či rozšíření bez nutnosti bouracích prací</w:t>
      </w:r>
    </w:p>
    <w:p w14:paraId="5963F3EA" w14:textId="2AAE9FA7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všechny rozvody budou mít rezervu </w:t>
      </w:r>
      <w:r w:rsidR="00F77DEA" w:rsidRPr="00896F7E">
        <w:rPr>
          <w:sz w:val="22"/>
          <w:szCs w:val="22"/>
        </w:rPr>
        <w:t>20 %</w:t>
      </w:r>
      <w:r w:rsidRPr="00896F7E">
        <w:rPr>
          <w:sz w:val="22"/>
          <w:szCs w:val="22"/>
        </w:rPr>
        <w:t xml:space="preserve"> pro budoucí možnost rozšíření o další rozvody</w:t>
      </w:r>
    </w:p>
    <w:p w14:paraId="6A913A63" w14:textId="00AFCFA2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dimenzování rozvodu bude provedeno v souladu s</w:t>
      </w:r>
      <w:r w:rsidR="00E95D07" w:rsidRPr="00896F7E">
        <w:rPr>
          <w:sz w:val="22"/>
          <w:szCs w:val="22"/>
        </w:rPr>
        <w:t> </w:t>
      </w:r>
      <w:r w:rsidRPr="00896F7E">
        <w:rPr>
          <w:sz w:val="22"/>
          <w:szCs w:val="22"/>
        </w:rPr>
        <w:t>požadavky</w:t>
      </w:r>
      <w:r w:rsidR="00E95D07" w:rsidRPr="00896F7E">
        <w:rPr>
          <w:sz w:val="22"/>
          <w:szCs w:val="22"/>
        </w:rPr>
        <w:t xml:space="preserve"> normy v platném znění</w:t>
      </w:r>
      <w:r w:rsidRPr="00896F7E">
        <w:rPr>
          <w:sz w:val="22"/>
          <w:szCs w:val="22"/>
        </w:rPr>
        <w:t xml:space="preserve"> </w:t>
      </w:r>
      <w:r w:rsidR="00E95D07" w:rsidRPr="00896F7E">
        <w:rPr>
          <w:sz w:val="22"/>
          <w:szCs w:val="22"/>
        </w:rPr>
        <w:t>ČSN 33 2000-5-52 ED.2</w:t>
      </w:r>
      <w:r w:rsidRPr="00896F7E">
        <w:rPr>
          <w:sz w:val="22"/>
          <w:szCs w:val="22"/>
        </w:rPr>
        <w:t xml:space="preserve">, barevné značení žil kabelů dle </w:t>
      </w:r>
      <w:r w:rsidR="00E95D07" w:rsidRPr="00896F7E">
        <w:rPr>
          <w:sz w:val="22"/>
          <w:szCs w:val="22"/>
        </w:rPr>
        <w:t>ČSN 33 0165 ED.2 v platném znění</w:t>
      </w:r>
      <w:r w:rsidRPr="00896F7E">
        <w:rPr>
          <w:sz w:val="22"/>
          <w:szCs w:val="22"/>
        </w:rPr>
        <w:t xml:space="preserve">. Uložení kabelů bude splňovat požadavky ČSN 33 2000-5-52 </w:t>
      </w:r>
      <w:r w:rsidR="00E95D07" w:rsidRPr="00896F7E">
        <w:rPr>
          <w:sz w:val="22"/>
          <w:szCs w:val="22"/>
        </w:rPr>
        <w:t>ED</w:t>
      </w:r>
      <w:r w:rsidRPr="00896F7E">
        <w:rPr>
          <w:sz w:val="22"/>
          <w:szCs w:val="22"/>
        </w:rPr>
        <w:t>.2</w:t>
      </w:r>
      <w:r w:rsidR="00E95D07" w:rsidRPr="00896F7E">
        <w:rPr>
          <w:sz w:val="22"/>
          <w:szCs w:val="22"/>
        </w:rPr>
        <w:t xml:space="preserve"> v platném znění</w:t>
      </w:r>
      <w:r w:rsidRPr="00896F7E">
        <w:rPr>
          <w:sz w:val="22"/>
          <w:szCs w:val="22"/>
        </w:rPr>
        <w:t>.</w:t>
      </w:r>
    </w:p>
    <w:p w14:paraId="6079D4C2" w14:textId="77777777" w:rsidR="00B75EE9" w:rsidRDefault="00B75EE9" w:rsidP="00896F7E">
      <w:pPr>
        <w:ind w:right="567"/>
        <w:jc w:val="both"/>
      </w:pPr>
    </w:p>
    <w:p w14:paraId="3CE40CCA" w14:textId="4A4ADB4A" w:rsidR="00B75EE9" w:rsidRPr="00D57624" w:rsidRDefault="00501866" w:rsidP="00FB1A94">
      <w:pPr>
        <w:pStyle w:val="Nadpis2"/>
      </w:pPr>
      <w:bookmarkStart w:id="125" w:name="_Toc114044524"/>
      <w:bookmarkStart w:id="126" w:name="_Toc124329863"/>
      <w:r>
        <w:lastRenderedPageBreak/>
        <w:t>14</w:t>
      </w:r>
      <w:r w:rsidR="00B75EE9" w:rsidRPr="00D57624">
        <w:t>.9 BLESKOSVOD</w:t>
      </w:r>
      <w:bookmarkEnd w:id="125"/>
      <w:bookmarkEnd w:id="126"/>
    </w:p>
    <w:p w14:paraId="13CB73F5" w14:textId="5F2B5D59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proti účinkům atmosférického přepětí budou objekty chráněny bleskosvodem splňující požadavky ČSN EN 62305-1-4 </w:t>
      </w:r>
      <w:r w:rsidR="00E95D07" w:rsidRPr="00896F7E">
        <w:rPr>
          <w:sz w:val="22"/>
          <w:szCs w:val="22"/>
        </w:rPr>
        <w:t>ED</w:t>
      </w:r>
      <w:r w:rsidRPr="00896F7E">
        <w:rPr>
          <w:sz w:val="22"/>
          <w:szCs w:val="22"/>
        </w:rPr>
        <w:t>.2</w:t>
      </w:r>
      <w:r w:rsidR="00E95D07" w:rsidRPr="00896F7E">
        <w:rPr>
          <w:sz w:val="22"/>
          <w:szCs w:val="22"/>
        </w:rPr>
        <w:t xml:space="preserve"> v platném znění</w:t>
      </w:r>
      <w:r w:rsidRPr="00896F7E">
        <w:rPr>
          <w:sz w:val="22"/>
          <w:szCs w:val="22"/>
        </w:rPr>
        <w:t>.</w:t>
      </w:r>
    </w:p>
    <w:p w14:paraId="7F2C37EC" w14:textId="210AD5E3" w:rsidR="00B75EE9" w:rsidRPr="00896F7E" w:rsidRDefault="00896F7E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B75EE9" w:rsidRPr="00896F7E">
        <w:rPr>
          <w:sz w:val="22"/>
          <w:szCs w:val="22"/>
        </w:rPr>
        <w:t>ímací soustava bude navržena s ohledem na stanovená rizika</w:t>
      </w:r>
    </w:p>
    <w:p w14:paraId="5E6A423B" w14:textId="48C4A850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napojení svodů na uzemnění bude opatřeno kontrolní a zkušební svorkou pro revizní měření (měřícím bodem)</w:t>
      </w:r>
    </w:p>
    <w:p w14:paraId="2D7BC80C" w14:textId="77777777" w:rsidR="00B75EE9" w:rsidRDefault="00B75EE9" w:rsidP="00896F7E">
      <w:pPr>
        <w:ind w:right="567"/>
        <w:jc w:val="both"/>
      </w:pPr>
    </w:p>
    <w:p w14:paraId="00B63C72" w14:textId="146E25EC" w:rsidR="00B75EE9" w:rsidRDefault="00501866" w:rsidP="00FB1A94">
      <w:pPr>
        <w:pStyle w:val="Nadpis2"/>
      </w:pPr>
      <w:bookmarkStart w:id="127" w:name="_Toc114044525"/>
      <w:bookmarkStart w:id="128" w:name="_Toc124329864"/>
      <w:r>
        <w:t>14</w:t>
      </w:r>
      <w:r w:rsidR="00B75EE9" w:rsidRPr="00D57624">
        <w:t>.10 UZEMNĚNÍ</w:t>
      </w:r>
      <w:bookmarkEnd w:id="127"/>
      <w:bookmarkEnd w:id="128"/>
    </w:p>
    <w:p w14:paraId="6A398AD9" w14:textId="55167EC2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Uzemnění bude provedeno páskem </w:t>
      </w:r>
      <w:proofErr w:type="spellStart"/>
      <w:r w:rsidRPr="00896F7E">
        <w:rPr>
          <w:sz w:val="22"/>
          <w:szCs w:val="22"/>
        </w:rPr>
        <w:t>FeZn</w:t>
      </w:r>
      <w:proofErr w:type="spellEnd"/>
      <w:r w:rsidRPr="00896F7E">
        <w:rPr>
          <w:sz w:val="22"/>
          <w:szCs w:val="22"/>
        </w:rPr>
        <w:t xml:space="preserve"> uloženým cca 50 mm nad dnem výkopů pro betonové základy objektů. Připojení svodů na uzemnění je navrženo vodiči </w:t>
      </w:r>
      <w:proofErr w:type="spellStart"/>
      <w:r w:rsidRPr="00896F7E">
        <w:rPr>
          <w:sz w:val="22"/>
          <w:szCs w:val="22"/>
        </w:rPr>
        <w:t>FeZn</w:t>
      </w:r>
      <w:proofErr w:type="spellEnd"/>
      <w:r w:rsidRPr="00896F7E">
        <w:rPr>
          <w:sz w:val="22"/>
          <w:szCs w:val="22"/>
        </w:rPr>
        <w:t xml:space="preserve"> kruhového průřezu připojenými k pásku </w:t>
      </w:r>
      <w:proofErr w:type="spellStart"/>
      <w:r w:rsidRPr="00896F7E">
        <w:rPr>
          <w:sz w:val="22"/>
          <w:szCs w:val="22"/>
        </w:rPr>
        <w:t>FeZn</w:t>
      </w:r>
      <w:proofErr w:type="spellEnd"/>
      <w:r w:rsidRPr="00896F7E">
        <w:rPr>
          <w:sz w:val="22"/>
          <w:szCs w:val="22"/>
        </w:rPr>
        <w:t xml:space="preserve"> mm pomocí svorek. Veškeré spoje budou opatřeny ochranným nátěrem.</w:t>
      </w:r>
    </w:p>
    <w:p w14:paraId="3C9091D5" w14:textId="1D3308CD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Uzemňovací soustava bude spojena s uzemněním všech případných objektů a bude zajištěno pospojování pro dosažení stejného potenciálu. Odpor uzemnění nemá přesáhnout hodnotu </w:t>
      </w:r>
      <w:proofErr w:type="spellStart"/>
      <w:r w:rsidRPr="00896F7E">
        <w:rPr>
          <w:sz w:val="22"/>
          <w:szCs w:val="22"/>
        </w:rPr>
        <w:t>Rz</w:t>
      </w:r>
      <w:proofErr w:type="spellEnd"/>
      <w:r w:rsidRPr="00896F7E">
        <w:rPr>
          <w:sz w:val="22"/>
          <w:szCs w:val="22"/>
        </w:rPr>
        <w:t xml:space="preserve"> &lt;10 ohmů.</w:t>
      </w:r>
    </w:p>
    <w:p w14:paraId="11376602" w14:textId="77777777" w:rsidR="00B75EE9" w:rsidRDefault="00B75EE9" w:rsidP="00896F7E">
      <w:pPr>
        <w:ind w:right="567"/>
        <w:jc w:val="both"/>
      </w:pPr>
    </w:p>
    <w:p w14:paraId="15511519" w14:textId="73D47643" w:rsidR="00B75EE9" w:rsidRDefault="00501866" w:rsidP="00FB1A94">
      <w:pPr>
        <w:pStyle w:val="Nadpis2"/>
      </w:pPr>
      <w:bookmarkStart w:id="129" w:name="_Toc114044526"/>
      <w:bookmarkStart w:id="130" w:name="_Toc124329865"/>
      <w:r>
        <w:t>14</w:t>
      </w:r>
      <w:r w:rsidR="00B75EE9" w:rsidRPr="00AC4823">
        <w:t>.11 DOBÍJECÍ STANIC</w:t>
      </w:r>
      <w:r w:rsidR="00FB1A94">
        <w:t>E</w:t>
      </w:r>
      <w:r w:rsidR="00B75EE9" w:rsidRPr="00AC4823">
        <w:t xml:space="preserve"> PRO ELEKTROMOBIL</w:t>
      </w:r>
      <w:bookmarkEnd w:id="129"/>
      <w:bookmarkEnd w:id="130"/>
    </w:p>
    <w:p w14:paraId="62A326AA" w14:textId="1E387815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v rámci areálu navrhnout a realizovat parkovací stání </w:t>
      </w:r>
      <w:r w:rsidR="00FB1A94">
        <w:rPr>
          <w:sz w:val="22"/>
          <w:szCs w:val="22"/>
        </w:rPr>
        <w:t>se</w:t>
      </w:r>
      <w:r w:rsidRPr="00896F7E">
        <w:rPr>
          <w:sz w:val="22"/>
          <w:szCs w:val="22"/>
        </w:rPr>
        <w:t xml:space="preserve"> stanoviště</w:t>
      </w:r>
      <w:r w:rsidR="00FB1A94">
        <w:rPr>
          <w:sz w:val="22"/>
          <w:szCs w:val="22"/>
        </w:rPr>
        <w:t>m</w:t>
      </w:r>
      <w:r w:rsidRPr="00896F7E">
        <w:rPr>
          <w:sz w:val="22"/>
          <w:szCs w:val="22"/>
        </w:rPr>
        <w:t xml:space="preserve"> dobíjecí stanice elektromobilu pro hosty </w:t>
      </w:r>
      <w:r w:rsidR="00B8786F">
        <w:rPr>
          <w:sz w:val="22"/>
          <w:szCs w:val="22"/>
        </w:rPr>
        <w:t xml:space="preserve">jedenkrát </w:t>
      </w:r>
      <w:r w:rsidRPr="00896F7E">
        <w:rPr>
          <w:sz w:val="22"/>
          <w:szCs w:val="22"/>
        </w:rPr>
        <w:t>a pro personál</w:t>
      </w:r>
      <w:r w:rsidR="00B8786F">
        <w:rPr>
          <w:sz w:val="22"/>
          <w:szCs w:val="22"/>
        </w:rPr>
        <w:t xml:space="preserve"> dvakrát</w:t>
      </w:r>
    </w:p>
    <w:p w14:paraId="280F25A5" w14:textId="404CD8DF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v případě umístění u budovy provést </w:t>
      </w:r>
      <w:r w:rsidR="00FB1A94" w:rsidRPr="00896F7E">
        <w:rPr>
          <w:sz w:val="22"/>
          <w:szCs w:val="22"/>
        </w:rPr>
        <w:t>umístění nástěnné stanice</w:t>
      </w:r>
      <w:r w:rsidR="00FB1A94" w:rsidRPr="00896F7E">
        <w:rPr>
          <w:sz w:val="22"/>
          <w:szCs w:val="22"/>
        </w:rPr>
        <w:t xml:space="preserve"> </w:t>
      </w:r>
      <w:r w:rsidR="00FB1A94">
        <w:rPr>
          <w:sz w:val="22"/>
          <w:szCs w:val="22"/>
        </w:rPr>
        <w:t xml:space="preserve">na </w:t>
      </w:r>
      <w:r w:rsidRPr="00896F7E">
        <w:rPr>
          <w:sz w:val="22"/>
          <w:szCs w:val="22"/>
        </w:rPr>
        <w:t>fasádě</w:t>
      </w:r>
    </w:p>
    <w:p w14:paraId="6823F545" w14:textId="5F28BBF3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v případě umístění na vzdáleném parkovišti provést propojení chráničkou a zde provést instalaci stojanu s dobíjecí stanicí</w:t>
      </w:r>
    </w:p>
    <w:p w14:paraId="46853919" w14:textId="77777777" w:rsidR="00B75EE9" w:rsidRDefault="00B75EE9" w:rsidP="00896F7E">
      <w:pPr>
        <w:ind w:right="567"/>
        <w:jc w:val="both"/>
      </w:pPr>
    </w:p>
    <w:p w14:paraId="7FEC5689" w14:textId="1B37AACF" w:rsidR="00B75EE9" w:rsidRDefault="00501866" w:rsidP="00FB1A94">
      <w:pPr>
        <w:pStyle w:val="Nadpis2"/>
      </w:pPr>
      <w:bookmarkStart w:id="131" w:name="_Toc114044527"/>
      <w:bookmarkStart w:id="132" w:name="_Toc124329866"/>
      <w:r>
        <w:t>14</w:t>
      </w:r>
      <w:r w:rsidR="00B75EE9" w:rsidRPr="00AC4823">
        <w:t>.12 ROZSAH ZÁSUVEK A ROZVODŮ (DÍLNA, GARÁŽ, VENKOVNÍ)</w:t>
      </w:r>
      <w:bookmarkEnd w:id="131"/>
      <w:bookmarkEnd w:id="132"/>
    </w:p>
    <w:p w14:paraId="28C0B989" w14:textId="39595C96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v rámci objektu umístit třífázové</w:t>
      </w:r>
      <w:r w:rsidR="00CD6F90" w:rsidRPr="00896F7E">
        <w:rPr>
          <w:sz w:val="22"/>
          <w:szCs w:val="22"/>
        </w:rPr>
        <w:t>/dvoufázové</w:t>
      </w:r>
      <w:r w:rsidRPr="00896F7E">
        <w:rPr>
          <w:sz w:val="22"/>
          <w:szCs w:val="22"/>
        </w:rPr>
        <w:t xml:space="preserve"> zásuvky dle požadavků </w:t>
      </w:r>
      <w:r w:rsidR="00DE5010">
        <w:rPr>
          <w:sz w:val="22"/>
          <w:szCs w:val="22"/>
        </w:rPr>
        <w:t>Objedn</w:t>
      </w:r>
      <w:r w:rsidR="00FF112D">
        <w:rPr>
          <w:sz w:val="22"/>
          <w:szCs w:val="22"/>
        </w:rPr>
        <w:t>atele</w:t>
      </w:r>
      <w:r w:rsidRPr="00896F7E">
        <w:rPr>
          <w:sz w:val="22"/>
          <w:szCs w:val="22"/>
        </w:rPr>
        <w:t>, minimálně v těchto prostorech:</w:t>
      </w:r>
    </w:p>
    <w:p w14:paraId="049A88AD" w14:textId="77E16746" w:rsidR="00B75EE9" w:rsidRPr="00896F7E" w:rsidRDefault="00B75EE9" w:rsidP="00896F7E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dílna</w:t>
      </w:r>
    </w:p>
    <w:p w14:paraId="377A0866" w14:textId="34DEC8BB" w:rsidR="00B75EE9" w:rsidRPr="00896F7E" w:rsidRDefault="00B75EE9" w:rsidP="00896F7E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garáž</w:t>
      </w:r>
    </w:p>
    <w:p w14:paraId="5FA109B1" w14:textId="0BB27DAF" w:rsidR="00B75EE9" w:rsidRPr="00896F7E" w:rsidRDefault="00B75EE9" w:rsidP="00896F7E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venkovní zásuvka na fasád</w:t>
      </w:r>
      <w:r w:rsidR="00B53806" w:rsidRPr="00896F7E">
        <w:rPr>
          <w:sz w:val="22"/>
          <w:szCs w:val="22"/>
        </w:rPr>
        <w:t>ě</w:t>
      </w:r>
      <w:r w:rsidR="00CD6F90" w:rsidRPr="00896F7E">
        <w:rPr>
          <w:sz w:val="22"/>
          <w:szCs w:val="22"/>
        </w:rPr>
        <w:t>/altánku</w:t>
      </w:r>
      <w:r w:rsidRPr="00896F7E">
        <w:rPr>
          <w:sz w:val="22"/>
          <w:szCs w:val="22"/>
        </w:rPr>
        <w:t xml:space="preserve"> směrem k parku a parkovišti pro personál</w:t>
      </w:r>
    </w:p>
    <w:p w14:paraId="05C58D6E" w14:textId="2BBBB656" w:rsidR="00B75EE9" w:rsidRPr="00896F7E" w:rsidRDefault="00B75EE9" w:rsidP="00896F7E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strojovny (kotelna, VZT apod.)</w:t>
      </w:r>
    </w:p>
    <w:p w14:paraId="6D2ABEBA" w14:textId="77777777" w:rsidR="000B60E6" w:rsidRDefault="000B60E6" w:rsidP="00896F7E">
      <w:pPr>
        <w:ind w:right="567"/>
        <w:jc w:val="both"/>
      </w:pPr>
    </w:p>
    <w:p w14:paraId="0811D8AA" w14:textId="0C5ABF05" w:rsidR="00A20C1E" w:rsidRPr="00CD30F5" w:rsidRDefault="00A20C1E" w:rsidP="00FB1A94">
      <w:pPr>
        <w:pStyle w:val="Nadpis2"/>
      </w:pPr>
      <w:bookmarkStart w:id="133" w:name="_Toc114044528"/>
      <w:bookmarkStart w:id="134" w:name="_Toc124329867"/>
      <w:r>
        <w:t>14</w:t>
      </w:r>
      <w:r w:rsidRPr="00CD30F5">
        <w:t>.</w:t>
      </w:r>
      <w:r>
        <w:t>1</w:t>
      </w:r>
      <w:r w:rsidRPr="00CD30F5">
        <w:t xml:space="preserve">3 </w:t>
      </w:r>
      <w:r>
        <w:t>ZÁLOHA ELEKTRO</w:t>
      </w:r>
      <w:bookmarkEnd w:id="134"/>
    </w:p>
    <w:p w14:paraId="4C1C1956" w14:textId="0C19F4D2" w:rsidR="00477FA4" w:rsidRDefault="00A20C1E" w:rsidP="00A20C1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zařízení, jež budou na náhradní </w:t>
      </w:r>
      <w:r w:rsidR="00017A7F">
        <w:rPr>
          <w:sz w:val="22"/>
          <w:szCs w:val="22"/>
        </w:rPr>
        <w:t xml:space="preserve">elektrický </w:t>
      </w:r>
      <w:r>
        <w:rPr>
          <w:sz w:val="22"/>
          <w:szCs w:val="22"/>
        </w:rPr>
        <w:t>zdroj</w:t>
      </w:r>
      <w:r w:rsidR="00EF53C7">
        <w:rPr>
          <w:sz w:val="22"/>
          <w:szCs w:val="22"/>
        </w:rPr>
        <w:t xml:space="preserve"> mimo </w:t>
      </w:r>
      <w:r w:rsidR="00017A7F">
        <w:rPr>
          <w:sz w:val="22"/>
          <w:szCs w:val="22"/>
        </w:rPr>
        <w:t xml:space="preserve">požadovaných </w:t>
      </w:r>
      <w:r w:rsidR="00EF53C7">
        <w:rPr>
          <w:sz w:val="22"/>
          <w:szCs w:val="22"/>
        </w:rPr>
        <w:t>legislativou</w:t>
      </w:r>
      <w:r w:rsidR="00477FA4">
        <w:rPr>
          <w:sz w:val="22"/>
          <w:szCs w:val="22"/>
        </w:rPr>
        <w:t>:</w:t>
      </w:r>
    </w:p>
    <w:p w14:paraId="7FE07963" w14:textId="77777777" w:rsidR="00EF53C7" w:rsidRDefault="00EF53C7" w:rsidP="00477FA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017A7F">
        <w:rPr>
          <w:sz w:val="22"/>
          <w:szCs w:val="22"/>
        </w:rPr>
        <w:t>samostatný kuchyňský nákladní výtah</w:t>
      </w:r>
    </w:p>
    <w:p w14:paraId="445D7266" w14:textId="545B3CCF" w:rsidR="00A20C1E" w:rsidRDefault="00A20C1E" w:rsidP="00017A7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zásuvk</w:t>
      </w:r>
      <w:r w:rsidR="00EF53C7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="00EF53C7">
        <w:rPr>
          <w:sz w:val="22"/>
          <w:szCs w:val="22"/>
        </w:rPr>
        <w:t>na každé sesterně</w:t>
      </w:r>
    </w:p>
    <w:p w14:paraId="4B38BD05" w14:textId="42AAC4E0" w:rsidR="00BA5799" w:rsidRDefault="00BA5799" w:rsidP="00017A7F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zásuvka na recepci</w:t>
      </w:r>
    </w:p>
    <w:p w14:paraId="38D976E3" w14:textId="56208289" w:rsidR="00017A7F" w:rsidRDefault="00017A7F" w:rsidP="00017A7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minimální doba provozu náhradního zdroje bez dodatečného doplnění jeho pohonných hmot/zdroje je 48 hodin</w:t>
      </w:r>
    </w:p>
    <w:p w14:paraId="08C61C0E" w14:textId="77777777" w:rsidR="00A20C1E" w:rsidRDefault="00A20C1E" w:rsidP="00A20C1E">
      <w:pPr>
        <w:ind w:right="567"/>
        <w:jc w:val="both"/>
      </w:pPr>
    </w:p>
    <w:p w14:paraId="06CF56D5" w14:textId="50A944ED" w:rsidR="00B75EE9" w:rsidRPr="00CD30F5" w:rsidRDefault="00501866" w:rsidP="00CD30F5">
      <w:pPr>
        <w:pStyle w:val="Nadpis1"/>
        <w:numPr>
          <w:ilvl w:val="0"/>
          <w:numId w:val="0"/>
        </w:numPr>
        <w:ind w:left="360"/>
      </w:pPr>
      <w:bookmarkStart w:id="135" w:name="_Toc124329868"/>
      <w:r>
        <w:lastRenderedPageBreak/>
        <w:t>15</w:t>
      </w:r>
      <w:r w:rsidR="00B75EE9" w:rsidRPr="009C36E3">
        <w:t>. SLABOPROUD</w:t>
      </w:r>
      <w:bookmarkEnd w:id="133"/>
      <w:bookmarkEnd w:id="135"/>
    </w:p>
    <w:p w14:paraId="08797BDC" w14:textId="2ADEDEE3" w:rsidR="00185FB2" w:rsidRDefault="00501866" w:rsidP="00FB1A94">
      <w:pPr>
        <w:pStyle w:val="Nadpis2"/>
      </w:pPr>
      <w:bookmarkStart w:id="136" w:name="_Toc114044529"/>
      <w:bookmarkStart w:id="137" w:name="_Toc124329869"/>
      <w:r>
        <w:t>15</w:t>
      </w:r>
      <w:r w:rsidR="00B75EE9">
        <w:t>.</w:t>
      </w:r>
      <w:r w:rsidR="004C1590">
        <w:t>1</w:t>
      </w:r>
      <w:r w:rsidR="00B75EE9">
        <w:t xml:space="preserve"> </w:t>
      </w:r>
      <w:r w:rsidR="00185FB2">
        <w:t>OBECNĚ</w:t>
      </w:r>
      <w:bookmarkEnd w:id="137"/>
    </w:p>
    <w:p w14:paraId="2E3944AE" w14:textId="1FC364DC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 xml:space="preserve">Každý pokoj pro klienty vybavte jednou datovou zásuvkou (2x LAN). Zásuvku bude možné využít jak pro data, tak pro IP TV, TV s lokálním vysíláním apod. Dále je možné datovou zásuvku dle potřeby nahradit bezdrátovým přístupovým bodem s montáží na stěnu pro rozšíření lokálního signálu </w:t>
      </w:r>
      <w:proofErr w:type="spellStart"/>
      <w:r>
        <w:t>WiFi</w:t>
      </w:r>
      <w:proofErr w:type="spellEnd"/>
      <w:r>
        <w:t>.</w:t>
      </w:r>
    </w:p>
    <w:p w14:paraId="660C8C38" w14:textId="72FEC4CA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>Každou kancelář personálu a společenský prostor pro klienty vybavte 2 vhodně rozmístěnými datovými zásuvkami (2x (2x LAN)), viz. bod 1.</w:t>
      </w:r>
    </w:p>
    <w:p w14:paraId="0A6C255A" w14:textId="45BA8A1C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>Veškeré kabelové rozvody budou svedeny do patch panelů ve společných datových centrech (chráněný a uzamykatelný datový rozvaděč). Zde zajistěte dostatečnou ventilaci a monitorovaný záložní zdroj pro aktivní prvky.</w:t>
      </w:r>
    </w:p>
    <w:p w14:paraId="71E19B79" w14:textId="7FE77D7A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 xml:space="preserve">Pokud bude nutné použít v objektu více datových rozvaděčů, budou propojeny mezi sebou vzájemně SM optickým kabelem. Optická vlákna jsou ukončena v každém datovém rozvaděči ve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optic</w:t>
      </w:r>
      <w:proofErr w:type="spellEnd"/>
      <w:r>
        <w:t xml:space="preserve"> patch panelu.</w:t>
      </w:r>
    </w:p>
    <w:p w14:paraId="7716707B" w14:textId="7038869D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 xml:space="preserve">Společné prostory </w:t>
      </w:r>
      <w:r w:rsidR="00BC1444">
        <w:t>budou vybaveny</w:t>
      </w:r>
      <w:r>
        <w:t xml:space="preserve"> datový</w:t>
      </w:r>
      <w:r w:rsidR="00BC1444">
        <w:t>m</w:t>
      </w:r>
      <w:r>
        <w:t xml:space="preserve"> bezdrátový</w:t>
      </w:r>
      <w:r w:rsidR="00BC1444">
        <w:t>m</w:t>
      </w:r>
      <w:r>
        <w:t xml:space="preserve"> signál</w:t>
      </w:r>
      <w:r w:rsidR="00BC1444">
        <w:t>em</w:t>
      </w:r>
      <w:r>
        <w:t xml:space="preserve"> vhodným rozmístěn</w:t>
      </w:r>
      <w:r w:rsidR="00BC1444">
        <w:t>í</w:t>
      </w:r>
      <w:r>
        <w:t>m aktivních bezdrátových prvků.</w:t>
      </w:r>
    </w:p>
    <w:p w14:paraId="32E624E2" w14:textId="153782BE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>Veškeré aktivní prvky nabí</w:t>
      </w:r>
      <w:r w:rsidR="00BC1444">
        <w:t>dnou</w:t>
      </w:r>
      <w:r>
        <w:t xml:space="preserve"> možnost jednotného komplexního monitorování stavu, konfiguraci a správu, a to i z cloudu (SDN).</w:t>
      </w:r>
    </w:p>
    <w:p w14:paraId="4221B1DE" w14:textId="196465D8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 xml:space="preserve">Wifi ve společných prostorách a kancelářích </w:t>
      </w:r>
      <w:r w:rsidR="00BC1444">
        <w:t xml:space="preserve">bude </w:t>
      </w:r>
      <w:r>
        <w:t>splň</w:t>
      </w:r>
      <w:r w:rsidR="00BC1444">
        <w:t>ovat</w:t>
      </w:r>
      <w:r>
        <w:t xml:space="preserve"> standard </w:t>
      </w:r>
      <w:proofErr w:type="spellStart"/>
      <w:r>
        <w:t>WiFi</w:t>
      </w:r>
      <w:proofErr w:type="spellEnd"/>
      <w:r>
        <w:t xml:space="preserve"> 6, Fast Roaming, </w:t>
      </w:r>
      <w:proofErr w:type="spellStart"/>
      <w:r>
        <w:t>Mesh</w:t>
      </w:r>
      <w:proofErr w:type="spellEnd"/>
      <w:r>
        <w:t xml:space="preserve">. </w:t>
      </w:r>
      <w:r w:rsidR="00BC1444">
        <w:t>W</w:t>
      </w:r>
      <w:r>
        <w:t xml:space="preserve">ifi </w:t>
      </w:r>
      <w:r w:rsidR="00BC1444">
        <w:t>bude mít</w:t>
      </w:r>
      <w:r>
        <w:t xml:space="preserve"> oddělené připojení pro personál, klienty a návštěvy se samostatným zabezpečením.</w:t>
      </w:r>
    </w:p>
    <w:p w14:paraId="21B15B3B" w14:textId="3E009FFA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 xml:space="preserve">Objekt </w:t>
      </w:r>
      <w:r w:rsidR="00BC1444">
        <w:t>bude</w:t>
      </w:r>
      <w:r>
        <w:t xml:space="preserve"> připojen ke stálému vysokorychlostnímu datovému připojení. Datová brána nabí</w:t>
      </w:r>
      <w:r w:rsidR="00BC1444">
        <w:t>dne</w:t>
      </w:r>
      <w:r>
        <w:t xml:space="preserve"> redundantní datové připojení </w:t>
      </w:r>
      <w:proofErr w:type="spellStart"/>
      <w:r>
        <w:t>Failover</w:t>
      </w:r>
      <w:proofErr w:type="spellEnd"/>
      <w:r>
        <w:t>.</w:t>
      </w:r>
    </w:p>
    <w:p w14:paraId="2C05A826" w14:textId="0F7D8568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 xml:space="preserve">Objekt </w:t>
      </w:r>
      <w:r w:rsidR="00BC1444">
        <w:t>bude</w:t>
      </w:r>
      <w:r>
        <w:t xml:space="preserve"> vybaven lokálním zálohovacím systémem pro všechny PC klienty a cloudové služby.</w:t>
      </w:r>
    </w:p>
    <w:p w14:paraId="701078BE" w14:textId="7AE5FB10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>Vstupní brána nabí</w:t>
      </w:r>
      <w:r w:rsidR="00BC1444">
        <w:t>dne</w:t>
      </w:r>
      <w:r>
        <w:t xml:space="preserve"> zabezpečení na bázi UTM Firewall, hloubkovou analýz</w:t>
      </w:r>
      <w:r w:rsidR="00BC1444">
        <w:t>o</w:t>
      </w:r>
      <w:r>
        <w:t>u provozu.</w:t>
      </w:r>
    </w:p>
    <w:p w14:paraId="4C35CBC0" w14:textId="4DD8A982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 xml:space="preserve">Možnost připojení klientských pracovišť přes VPN, autentizace </w:t>
      </w:r>
      <w:proofErr w:type="spellStart"/>
      <w:r>
        <w:t>Radius</w:t>
      </w:r>
      <w:proofErr w:type="spellEnd"/>
      <w:r w:rsidR="00BC1444">
        <w:t>.</w:t>
      </w:r>
    </w:p>
    <w:p w14:paraId="46D66CE6" w14:textId="58B5AE23" w:rsidR="00185FB2" w:rsidRDefault="00185FB2" w:rsidP="00185FB2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 xml:space="preserve">Objekt </w:t>
      </w:r>
      <w:r w:rsidR="00BC1444">
        <w:t>bude</w:t>
      </w:r>
      <w:r>
        <w:t xml:space="preserve"> vybaven IP kamerovým systémem se síťovým rekordérem s pokročilou analýzou detekce přítomnosti osob a vozidel.</w:t>
      </w:r>
    </w:p>
    <w:p w14:paraId="10EAE6AD" w14:textId="6116DDFB" w:rsidR="00185FB2" w:rsidRPr="00185FB2" w:rsidRDefault="00185FB2" w:rsidP="00011420">
      <w:pPr>
        <w:pStyle w:val="Default"/>
        <w:numPr>
          <w:ilvl w:val="0"/>
          <w:numId w:val="7"/>
        </w:numPr>
        <w:spacing w:after="120"/>
        <w:ind w:right="567"/>
        <w:jc w:val="both"/>
      </w:pPr>
      <w:r>
        <w:t xml:space="preserve">Kamery </w:t>
      </w:r>
      <w:r w:rsidR="00BC1444">
        <w:t xml:space="preserve">budou </w:t>
      </w:r>
      <w:r>
        <w:t>střež</w:t>
      </w:r>
      <w:r w:rsidR="00BC1444">
        <w:t>it</w:t>
      </w:r>
      <w:r>
        <w:t xml:space="preserve"> vnitřní společné prostory, dále vstupy, venkovní prostory a parkoviště.</w:t>
      </w:r>
    </w:p>
    <w:p w14:paraId="5B42E0C0" w14:textId="2214D630" w:rsidR="00B75EE9" w:rsidRDefault="00185FB2" w:rsidP="00FB1A94">
      <w:pPr>
        <w:pStyle w:val="Nadpis2"/>
      </w:pPr>
      <w:bookmarkStart w:id="138" w:name="_Toc124329870"/>
      <w:r>
        <w:t>15.</w:t>
      </w:r>
      <w:r w:rsidR="004C1590">
        <w:t>2</w:t>
      </w:r>
      <w:r>
        <w:t xml:space="preserve"> </w:t>
      </w:r>
      <w:r w:rsidR="00B75EE9">
        <w:t>STRUKTUROVANÁ KABELÁŽ</w:t>
      </w:r>
      <w:bookmarkEnd w:id="136"/>
      <w:bookmarkEnd w:id="138"/>
    </w:p>
    <w:p w14:paraId="2FB50882" w14:textId="598C56B9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Celý domov (DZR) bude vybavený strukturovanou kabeláží. Účastnické zásuvky budou jednak na všech pracovištích (pro každé pracovní místo administrativního charakteru budou instalovány nejméně 4 vývody RJ45), a dále budou sloužit i k napojení ostatních technologií (CCTV kamery, tiskárny, kopírky, čtečky karet, WIFI AP, kontroléry MAR, interkomy, UPS zdroje a všechna další technická zařízení, která vyžadují napojení do ethernetu (strukturované kabeláže).</w:t>
      </w:r>
      <w:r w:rsidR="00E33135">
        <w:rPr>
          <w:sz w:val="22"/>
          <w:szCs w:val="22"/>
        </w:rPr>
        <w:t xml:space="preserve"> Společně s STA bude instalována i zásuvka RJ45 pro možné napojení TV. </w:t>
      </w:r>
    </w:p>
    <w:p w14:paraId="4F142623" w14:textId="75B9606E" w:rsidR="00B75EE9" w:rsidRPr="00896F7E" w:rsidRDefault="00E33135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Páteřní trasy strukturované kabeláže budou řešeny pomocí optického kabelu a k</w:t>
      </w:r>
      <w:r w:rsidR="00B75EE9" w:rsidRPr="00896F7E">
        <w:rPr>
          <w:sz w:val="22"/>
          <w:szCs w:val="22"/>
        </w:rPr>
        <w:t>abeláž</w:t>
      </w:r>
      <w:r>
        <w:rPr>
          <w:sz w:val="22"/>
          <w:szCs w:val="22"/>
        </w:rPr>
        <w:t xml:space="preserve"> ke koncovým </w:t>
      </w:r>
      <w:r w:rsidRPr="00FB1A94">
        <w:rPr>
          <w:sz w:val="22"/>
          <w:szCs w:val="22"/>
        </w:rPr>
        <w:t xml:space="preserve">prvkům </w:t>
      </w:r>
      <w:r w:rsidR="00B75EE9" w:rsidRPr="00FB1A94">
        <w:rPr>
          <w:sz w:val="22"/>
          <w:szCs w:val="22"/>
        </w:rPr>
        <w:t xml:space="preserve">bude dodána v parametrech odpovídajících </w:t>
      </w:r>
      <w:r w:rsidRPr="00FB1A94">
        <w:rPr>
          <w:sz w:val="22"/>
          <w:szCs w:val="22"/>
        </w:rPr>
        <w:t xml:space="preserve">min. </w:t>
      </w:r>
      <w:r w:rsidR="00B75EE9" w:rsidRPr="00FB1A94">
        <w:rPr>
          <w:sz w:val="22"/>
          <w:szCs w:val="22"/>
        </w:rPr>
        <w:t xml:space="preserve">kategorii </w:t>
      </w:r>
      <w:proofErr w:type="gramStart"/>
      <w:r w:rsidR="00B75EE9" w:rsidRPr="00FB1A94">
        <w:rPr>
          <w:sz w:val="22"/>
          <w:szCs w:val="22"/>
        </w:rPr>
        <w:t>6A</w:t>
      </w:r>
      <w:proofErr w:type="gramEnd"/>
      <w:r w:rsidRPr="00FB1A94">
        <w:rPr>
          <w:sz w:val="22"/>
          <w:szCs w:val="22"/>
        </w:rPr>
        <w:t xml:space="preserve"> (přenosová rychlost ve</w:t>
      </w:r>
      <w:r>
        <w:rPr>
          <w:sz w:val="22"/>
          <w:szCs w:val="22"/>
        </w:rPr>
        <w:t xml:space="preserve"> standardu protokolu </w:t>
      </w:r>
      <w:r w:rsidRPr="00E33135">
        <w:rPr>
          <w:sz w:val="22"/>
          <w:szCs w:val="22"/>
        </w:rPr>
        <w:t>10GBASE-T</w:t>
      </w:r>
      <w:r>
        <w:rPr>
          <w:sz w:val="22"/>
          <w:szCs w:val="22"/>
        </w:rPr>
        <w:t>)</w:t>
      </w:r>
      <w:r w:rsidR="00F663EB">
        <w:rPr>
          <w:sz w:val="22"/>
          <w:szCs w:val="22"/>
        </w:rPr>
        <w:t xml:space="preserve"> včetně koncových prvků</w:t>
      </w:r>
      <w:r w:rsidR="00B75EE9" w:rsidRPr="00896F7E">
        <w:rPr>
          <w:sz w:val="22"/>
          <w:szCs w:val="22"/>
        </w:rPr>
        <w:t>. Bude dodána kabeláž renomovaného výrobce, se systémovou zárukou výrobce.</w:t>
      </w:r>
      <w:r w:rsidR="00D938D1">
        <w:rPr>
          <w:sz w:val="22"/>
          <w:szCs w:val="22"/>
        </w:rPr>
        <w:t xml:space="preserve"> Kabeláž bude mít ochranu proti </w:t>
      </w:r>
      <w:r w:rsidR="00D938D1" w:rsidRPr="00D938D1">
        <w:rPr>
          <w:sz w:val="22"/>
          <w:szCs w:val="22"/>
        </w:rPr>
        <w:t xml:space="preserve">přeslechům mezi </w:t>
      </w:r>
      <w:r w:rsidR="00D938D1" w:rsidRPr="00D938D1">
        <w:rPr>
          <w:sz w:val="22"/>
          <w:szCs w:val="22"/>
        </w:rPr>
        <w:lastRenderedPageBreak/>
        <w:t>jednotlivými kabely ve svazcích (</w:t>
      </w:r>
      <w:proofErr w:type="spellStart"/>
      <w:r w:rsidR="00D938D1" w:rsidRPr="00D938D1">
        <w:rPr>
          <w:sz w:val="22"/>
          <w:szCs w:val="22"/>
        </w:rPr>
        <w:t>Alien</w:t>
      </w:r>
      <w:proofErr w:type="spellEnd"/>
      <w:r w:rsidR="00D938D1" w:rsidRPr="00D938D1">
        <w:rPr>
          <w:sz w:val="22"/>
          <w:szCs w:val="22"/>
        </w:rPr>
        <w:t xml:space="preserve"> </w:t>
      </w:r>
      <w:proofErr w:type="spellStart"/>
      <w:r w:rsidR="00D938D1" w:rsidRPr="00D938D1">
        <w:rPr>
          <w:sz w:val="22"/>
          <w:szCs w:val="22"/>
        </w:rPr>
        <w:t>Crosstalk</w:t>
      </w:r>
      <w:proofErr w:type="spellEnd"/>
      <w:r w:rsidR="00D938D1" w:rsidRPr="00D938D1">
        <w:rPr>
          <w:sz w:val="22"/>
          <w:szCs w:val="22"/>
        </w:rPr>
        <w:t>)</w:t>
      </w:r>
      <w:r w:rsidR="00D938D1">
        <w:rPr>
          <w:sz w:val="22"/>
          <w:szCs w:val="22"/>
        </w:rPr>
        <w:t>.</w:t>
      </w:r>
      <w:r w:rsidR="00B75EE9" w:rsidRPr="00896F7E">
        <w:rPr>
          <w:sz w:val="22"/>
          <w:szCs w:val="22"/>
        </w:rPr>
        <w:t xml:space="preserve"> Kabeláž projde před předáním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="00FF112D">
        <w:rPr>
          <w:sz w:val="22"/>
          <w:szCs w:val="22"/>
        </w:rPr>
        <w:t>i</w:t>
      </w:r>
      <w:r w:rsidR="00B75EE9" w:rsidRPr="00896F7E">
        <w:rPr>
          <w:sz w:val="22"/>
          <w:szCs w:val="22"/>
        </w:rPr>
        <w:t xml:space="preserve"> měřením, protokoly budou předány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="00FF112D">
        <w:rPr>
          <w:sz w:val="22"/>
          <w:szCs w:val="22"/>
        </w:rPr>
        <w:t>i</w:t>
      </w:r>
      <w:r w:rsidR="00B75EE9" w:rsidRPr="00896F7E">
        <w:rPr>
          <w:sz w:val="22"/>
          <w:szCs w:val="22"/>
        </w:rPr>
        <w:t>.</w:t>
      </w:r>
    </w:p>
    <w:p w14:paraId="00392C89" w14:textId="77777777" w:rsidR="00896F7E" w:rsidRPr="00896F7E" w:rsidRDefault="00896F7E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V rámci budovy je požadována telefonní ústředna, spojení jednotlivých provozních částí, ne spojení do jednotlivých pokojů.</w:t>
      </w:r>
    </w:p>
    <w:p w14:paraId="725279AD" w14:textId="5010161F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SERVER:</w:t>
      </w:r>
    </w:p>
    <w:p w14:paraId="6112D6E2" w14:textId="1E9F9228" w:rsidR="00B75EE9" w:rsidRPr="00896F7E" w:rsidRDefault="00B75EE9" w:rsidP="00896F7E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v rámci projektové dokumentace bude zpracována specifikace serveru </w:t>
      </w:r>
      <w:r w:rsidR="00BC1444">
        <w:rPr>
          <w:sz w:val="22"/>
          <w:szCs w:val="22"/>
        </w:rPr>
        <w:t xml:space="preserve">ve spolupráci s budoucím Provozovatelem (řešení bude odpovídat standardu pro obdobný provoz a bude odpovídat běžnému provedení </w:t>
      </w:r>
      <w:r w:rsidR="00BC1444" w:rsidRPr="00896F7E">
        <w:rPr>
          <w:sz w:val="22"/>
          <w:szCs w:val="22"/>
        </w:rPr>
        <w:t>roku</w:t>
      </w:r>
      <w:r w:rsidRPr="00011420">
        <w:rPr>
          <w:sz w:val="22"/>
          <w:szCs w:val="22"/>
        </w:rPr>
        <w:t xml:space="preserve"> 202</w:t>
      </w:r>
      <w:r w:rsidR="00F438D1" w:rsidRPr="00BC1444">
        <w:rPr>
          <w:sz w:val="22"/>
          <w:szCs w:val="22"/>
        </w:rPr>
        <w:t>5</w:t>
      </w:r>
      <w:r w:rsidRPr="00896F7E">
        <w:rPr>
          <w:sz w:val="22"/>
          <w:szCs w:val="22"/>
        </w:rPr>
        <w:t>)</w:t>
      </w:r>
      <w:r w:rsidR="00BC1444">
        <w:rPr>
          <w:sz w:val="22"/>
          <w:szCs w:val="22"/>
        </w:rPr>
        <w:t xml:space="preserve"> – návrh bude předložen ke schválení v rámci Vzorkování</w:t>
      </w:r>
    </w:p>
    <w:p w14:paraId="3848C01D" w14:textId="366B3AA9" w:rsidR="00B75EE9" w:rsidRPr="00896F7E" w:rsidRDefault="00B75EE9" w:rsidP="00896F7E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bookmarkStart w:id="139" w:name="_Hlk113887689"/>
      <w:r w:rsidRPr="00896F7E">
        <w:rPr>
          <w:sz w:val="22"/>
          <w:szCs w:val="22"/>
        </w:rPr>
        <w:t xml:space="preserve">Aktivní prvky: V rámci stavby budou dodány aktivní prvky (v závislosti na tom, kolik bude datových rozvaděčů) </w:t>
      </w:r>
      <w:r w:rsidR="00BC1444">
        <w:rPr>
          <w:sz w:val="22"/>
          <w:szCs w:val="22"/>
        </w:rPr>
        <w:t>v návaznosti na návrh serveru (viz bod výše)</w:t>
      </w:r>
      <w:r w:rsidRPr="00896F7E">
        <w:rPr>
          <w:sz w:val="22"/>
          <w:szCs w:val="22"/>
        </w:rPr>
        <w:t>. Aktualizovat podle situace na trhu v čase dodávky.</w:t>
      </w:r>
      <w:bookmarkEnd w:id="139"/>
    </w:p>
    <w:p w14:paraId="24CD5CBD" w14:textId="77777777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WIFI:</w:t>
      </w:r>
    </w:p>
    <w:p w14:paraId="756B84B7" w14:textId="599FC812" w:rsidR="00B75EE9" w:rsidRPr="00896F7E" w:rsidRDefault="00B75EE9" w:rsidP="00896F7E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všechny vnitřní prostory </w:t>
      </w:r>
      <w:r w:rsidR="00CE4E47" w:rsidRPr="00896F7E">
        <w:rPr>
          <w:sz w:val="22"/>
          <w:szCs w:val="22"/>
        </w:rPr>
        <w:t>DZR</w:t>
      </w:r>
      <w:r w:rsidRPr="00896F7E">
        <w:rPr>
          <w:sz w:val="22"/>
          <w:szCs w:val="22"/>
        </w:rPr>
        <w:t xml:space="preserve"> budou pokryty </w:t>
      </w:r>
      <w:proofErr w:type="spellStart"/>
      <w:r w:rsidRPr="00896F7E">
        <w:rPr>
          <w:sz w:val="22"/>
          <w:szCs w:val="22"/>
        </w:rPr>
        <w:t>WiFi</w:t>
      </w:r>
      <w:proofErr w:type="spellEnd"/>
      <w:r w:rsidRPr="00896F7E">
        <w:rPr>
          <w:sz w:val="22"/>
          <w:szCs w:val="22"/>
        </w:rPr>
        <w:t xml:space="preserve"> signálem. Systém se bude skládat z centrálního řídícího kontroléru, a potřebného počtu </w:t>
      </w:r>
      <w:proofErr w:type="spellStart"/>
      <w:r w:rsidRPr="00896F7E">
        <w:rPr>
          <w:sz w:val="22"/>
          <w:szCs w:val="22"/>
        </w:rPr>
        <w:t>WiFi</w:t>
      </w:r>
      <w:proofErr w:type="spellEnd"/>
      <w:r w:rsidRPr="00896F7E">
        <w:rPr>
          <w:sz w:val="22"/>
          <w:szCs w:val="22"/>
        </w:rPr>
        <w:t xml:space="preserve"> AP (</w:t>
      </w:r>
      <w:proofErr w:type="spellStart"/>
      <w:r w:rsidRPr="00896F7E">
        <w:rPr>
          <w:sz w:val="22"/>
          <w:szCs w:val="22"/>
        </w:rPr>
        <w:t>multi</w:t>
      </w:r>
      <w:proofErr w:type="spellEnd"/>
      <w:r w:rsidRPr="00896F7E">
        <w:rPr>
          <w:sz w:val="22"/>
          <w:szCs w:val="22"/>
        </w:rPr>
        <w:t xml:space="preserve">-SSID v pásmu 2,4 GHz a 5GHz), a to včetně potřebných licencí. Před montáží je požadováno proměření lokality na vhodné umístění AP, měřící protokoly budou předány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="00FF112D">
        <w:rPr>
          <w:sz w:val="22"/>
          <w:szCs w:val="22"/>
        </w:rPr>
        <w:t>i</w:t>
      </w:r>
      <w:r w:rsidRPr="00896F7E">
        <w:rPr>
          <w:sz w:val="22"/>
          <w:szCs w:val="22"/>
        </w:rPr>
        <w:t xml:space="preserve"> (bude upraveno na podmínky standardu roku 202</w:t>
      </w:r>
      <w:r w:rsidR="00F663EB">
        <w:rPr>
          <w:sz w:val="22"/>
          <w:szCs w:val="22"/>
        </w:rPr>
        <w:t>5</w:t>
      </w:r>
      <w:r w:rsidRPr="00896F7E">
        <w:rPr>
          <w:sz w:val="22"/>
          <w:szCs w:val="22"/>
        </w:rPr>
        <w:t>)</w:t>
      </w:r>
      <w:r w:rsidR="00BC1444">
        <w:rPr>
          <w:sz w:val="22"/>
          <w:szCs w:val="22"/>
        </w:rPr>
        <w:t xml:space="preserve">. Min. standard </w:t>
      </w:r>
      <w:proofErr w:type="spellStart"/>
      <w:r w:rsidR="00BC1444" w:rsidRPr="00BC1444">
        <w:rPr>
          <w:sz w:val="22"/>
          <w:szCs w:val="22"/>
        </w:rPr>
        <w:t>WiFi</w:t>
      </w:r>
      <w:proofErr w:type="spellEnd"/>
      <w:r w:rsidR="00BC1444" w:rsidRPr="00BC1444">
        <w:rPr>
          <w:sz w:val="22"/>
          <w:szCs w:val="22"/>
        </w:rPr>
        <w:t xml:space="preserve"> 6, Fast Roaming, </w:t>
      </w:r>
      <w:proofErr w:type="spellStart"/>
      <w:r w:rsidR="00BC1444" w:rsidRPr="00BC1444">
        <w:rPr>
          <w:sz w:val="22"/>
          <w:szCs w:val="22"/>
        </w:rPr>
        <w:t>Mesh</w:t>
      </w:r>
      <w:proofErr w:type="spellEnd"/>
      <w:r w:rsidR="00BC1444">
        <w:rPr>
          <w:sz w:val="22"/>
          <w:szCs w:val="22"/>
        </w:rPr>
        <w:t>.</w:t>
      </w:r>
      <w:r w:rsidR="00FB1A94">
        <w:rPr>
          <w:sz w:val="22"/>
          <w:szCs w:val="22"/>
        </w:rPr>
        <w:t xml:space="preserve"> </w:t>
      </w:r>
      <w:r w:rsidR="00FB1A94" w:rsidRPr="00FB1A94">
        <w:rPr>
          <w:sz w:val="22"/>
          <w:szCs w:val="22"/>
        </w:rPr>
        <w:t xml:space="preserve"> </w:t>
      </w:r>
      <w:r w:rsidR="00FB1A94">
        <w:rPr>
          <w:sz w:val="22"/>
          <w:szCs w:val="22"/>
        </w:rPr>
        <w:t>Ř</w:t>
      </w:r>
      <w:r w:rsidR="00FB1A94">
        <w:rPr>
          <w:sz w:val="22"/>
          <w:szCs w:val="22"/>
        </w:rPr>
        <w:t xml:space="preserve">ešení bude odpovídat standardu pro obdobný provoz a bude odpovídat běžnému provedení </w:t>
      </w:r>
      <w:r w:rsidR="00FB1A94" w:rsidRPr="00896F7E">
        <w:rPr>
          <w:sz w:val="22"/>
          <w:szCs w:val="22"/>
        </w:rPr>
        <w:t>roku</w:t>
      </w:r>
      <w:r w:rsidR="00FB1A94" w:rsidRPr="00011420">
        <w:rPr>
          <w:sz w:val="22"/>
          <w:szCs w:val="22"/>
        </w:rPr>
        <w:t xml:space="preserve"> 202</w:t>
      </w:r>
      <w:r w:rsidR="00FB1A94" w:rsidRPr="00BC1444">
        <w:rPr>
          <w:sz w:val="22"/>
          <w:szCs w:val="22"/>
        </w:rPr>
        <w:t>5</w:t>
      </w:r>
      <w:r w:rsidR="00FB1A94">
        <w:rPr>
          <w:sz w:val="22"/>
          <w:szCs w:val="22"/>
        </w:rPr>
        <w:t xml:space="preserve"> – návrh bude předložen ke schválení v rámci Vzorkování</w:t>
      </w:r>
      <w:r w:rsidR="00FB1A94">
        <w:rPr>
          <w:sz w:val="22"/>
          <w:szCs w:val="22"/>
        </w:rPr>
        <w:t>.</w:t>
      </w:r>
    </w:p>
    <w:p w14:paraId="05C89664" w14:textId="77777777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HLASOVÁ KOMUNIKACE:</w:t>
      </w:r>
    </w:p>
    <w:p w14:paraId="7B3E404F" w14:textId="4AD07A60" w:rsidR="00B75EE9" w:rsidRPr="00FB1A94" w:rsidRDefault="00B75EE9" w:rsidP="00896F7E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B1A94">
        <w:rPr>
          <w:sz w:val="22"/>
          <w:szCs w:val="22"/>
        </w:rPr>
        <w:t>Ve všech pokojích</w:t>
      </w:r>
      <w:r w:rsidR="0043441F" w:rsidRPr="00FB1A94">
        <w:rPr>
          <w:sz w:val="22"/>
          <w:szCs w:val="22"/>
        </w:rPr>
        <w:t xml:space="preserve"> pro klienty</w:t>
      </w:r>
      <w:r w:rsidRPr="00FB1A94">
        <w:rPr>
          <w:sz w:val="22"/>
          <w:szCs w:val="22"/>
        </w:rPr>
        <w:t xml:space="preserve"> s napojením na sesterny bude zavedená hlasová komunikace</w:t>
      </w:r>
      <w:r w:rsidR="00FB1A94" w:rsidRPr="00FB1A94">
        <w:rPr>
          <w:sz w:val="22"/>
          <w:szCs w:val="22"/>
        </w:rPr>
        <w:t>.</w:t>
      </w:r>
    </w:p>
    <w:p w14:paraId="749DF6BB" w14:textId="74FB02CC" w:rsidR="009A4453" w:rsidRPr="00896F7E" w:rsidRDefault="009A4453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KOMUNIKACE</w:t>
      </w:r>
    </w:p>
    <w:p w14:paraId="670AFBA8" w14:textId="5FE7A229" w:rsidR="00572AD7" w:rsidRPr="00896F7E" w:rsidRDefault="00572AD7" w:rsidP="00896F7E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z recepce zajistit přepojení na pracovnu noční služby (bude určeno oddělení</w:t>
      </w:r>
      <w:r w:rsidR="0001474F" w:rsidRPr="00896F7E">
        <w:rPr>
          <w:sz w:val="22"/>
          <w:szCs w:val="22"/>
        </w:rPr>
        <w:t>/sesterna</w:t>
      </w:r>
      <w:r w:rsidRPr="00896F7E">
        <w:rPr>
          <w:sz w:val="22"/>
          <w:szCs w:val="22"/>
        </w:rPr>
        <w:t>)</w:t>
      </w:r>
    </w:p>
    <w:p w14:paraId="1A19C4B0" w14:textId="77777777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ROZHLAS:</w:t>
      </w:r>
    </w:p>
    <w:p w14:paraId="699B5293" w14:textId="178B7FB9" w:rsidR="00B75EE9" w:rsidRPr="00896F7E" w:rsidRDefault="00B75EE9" w:rsidP="00896F7E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Ve všech pokojích, chodbách a ostatních místnostech bude nainstalován domovní rozhlas s možností regulace hlasitosti</w:t>
      </w:r>
    </w:p>
    <w:p w14:paraId="6196B699" w14:textId="33BA97A7" w:rsidR="009A4453" w:rsidRPr="00896F7E" w:rsidRDefault="009A4453" w:rsidP="00896F7E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+ hlášení z recepce</w:t>
      </w:r>
    </w:p>
    <w:p w14:paraId="5F072625" w14:textId="1C4CBC5D" w:rsidR="009A4453" w:rsidRPr="00896F7E" w:rsidRDefault="009A4453" w:rsidP="00896F7E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+ slouží pro požární hlášení (</w:t>
      </w:r>
      <w:r w:rsidR="00C6161E" w:rsidRPr="00896F7E">
        <w:rPr>
          <w:sz w:val="22"/>
          <w:szCs w:val="22"/>
        </w:rPr>
        <w:t>sólo</w:t>
      </w:r>
      <w:r w:rsidRPr="00896F7E">
        <w:rPr>
          <w:sz w:val="22"/>
          <w:szCs w:val="22"/>
        </w:rPr>
        <w:t xml:space="preserve"> rozvody podle návrhu PBŘ)</w:t>
      </w:r>
    </w:p>
    <w:p w14:paraId="06BBCBEA" w14:textId="77777777" w:rsidR="00B75EE9" w:rsidRDefault="00B75EE9" w:rsidP="00896F7E">
      <w:pPr>
        <w:ind w:right="567"/>
        <w:jc w:val="both"/>
      </w:pPr>
    </w:p>
    <w:p w14:paraId="6D8A82CF" w14:textId="0CAF069F" w:rsidR="00B75EE9" w:rsidRDefault="00501866" w:rsidP="00FB1A94">
      <w:pPr>
        <w:pStyle w:val="Nadpis2"/>
      </w:pPr>
      <w:bookmarkStart w:id="140" w:name="_Toc114044530"/>
      <w:bookmarkStart w:id="141" w:name="_Toc124329871"/>
      <w:r>
        <w:t>15</w:t>
      </w:r>
      <w:r w:rsidR="00B75EE9">
        <w:t>.</w:t>
      </w:r>
      <w:r w:rsidR="004C1590">
        <w:t>3</w:t>
      </w:r>
      <w:r w:rsidR="00B75EE9">
        <w:t xml:space="preserve"> KONTROLA POHYBU OSOB</w:t>
      </w:r>
      <w:r w:rsidR="003104A7">
        <w:t xml:space="preserve"> (ZABEZPEČENÝ VSTUP)</w:t>
      </w:r>
      <w:bookmarkEnd w:id="140"/>
      <w:bookmarkEnd w:id="141"/>
    </w:p>
    <w:p w14:paraId="140BD5CB" w14:textId="77777777" w:rsidR="0063536A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Je požadován systém pro kontrolu vstupu, využívající čipy, čtečky karet, vstup přes PIN kód, s online i </w:t>
      </w:r>
      <w:proofErr w:type="spellStart"/>
      <w:r w:rsidRPr="00896F7E">
        <w:rPr>
          <w:sz w:val="22"/>
          <w:szCs w:val="22"/>
        </w:rPr>
        <w:t>offline</w:t>
      </w:r>
      <w:proofErr w:type="spellEnd"/>
      <w:r w:rsidRPr="00896F7E">
        <w:rPr>
          <w:sz w:val="22"/>
          <w:szCs w:val="22"/>
        </w:rPr>
        <w:t xml:space="preserve"> čtečkami. </w:t>
      </w:r>
    </w:p>
    <w:p w14:paraId="472AC70E" w14:textId="4F233096" w:rsidR="0063536A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Všechny vstupy do </w:t>
      </w:r>
      <w:r w:rsidR="009A4453" w:rsidRPr="00896F7E">
        <w:rPr>
          <w:sz w:val="22"/>
          <w:szCs w:val="22"/>
        </w:rPr>
        <w:t>objektu</w:t>
      </w:r>
      <w:r w:rsidRPr="00896F7E">
        <w:rPr>
          <w:sz w:val="22"/>
          <w:szCs w:val="22"/>
        </w:rPr>
        <w:t xml:space="preserve"> budou vybaveny online čtečkami</w:t>
      </w:r>
      <w:r w:rsidR="003C1582" w:rsidRPr="00896F7E">
        <w:rPr>
          <w:sz w:val="22"/>
          <w:szCs w:val="22"/>
        </w:rPr>
        <w:t xml:space="preserve">, vstupy do jednotlivých místností pak </w:t>
      </w:r>
      <w:proofErr w:type="spellStart"/>
      <w:r w:rsidR="003C1582" w:rsidRPr="00896F7E">
        <w:rPr>
          <w:sz w:val="22"/>
          <w:szCs w:val="22"/>
        </w:rPr>
        <w:t>offline</w:t>
      </w:r>
      <w:proofErr w:type="spellEnd"/>
      <w:r w:rsidR="003C1582" w:rsidRPr="00896F7E">
        <w:rPr>
          <w:sz w:val="22"/>
          <w:szCs w:val="22"/>
        </w:rPr>
        <w:t xml:space="preserve"> čtečkami</w:t>
      </w:r>
      <w:r w:rsidRPr="00896F7E">
        <w:rPr>
          <w:sz w:val="22"/>
          <w:szCs w:val="22"/>
        </w:rPr>
        <w:t xml:space="preserve">. </w:t>
      </w:r>
    </w:p>
    <w:p w14:paraId="75C91EE1" w14:textId="66759039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Systém bude dodán včetně příslušného monitorovacího SW, včetně požadovaného počtu karet či čipů a včetně programátoru karet.</w:t>
      </w:r>
    </w:p>
    <w:p w14:paraId="5A6B72EC" w14:textId="0DD94169" w:rsidR="003104A7" w:rsidRPr="00896F7E" w:rsidRDefault="003104A7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Rozsah dle </w:t>
      </w:r>
      <w:r w:rsidR="00896F7E" w:rsidRPr="00896F7E">
        <w:rPr>
          <w:b/>
          <w:bCs/>
          <w:sz w:val="22"/>
          <w:szCs w:val="22"/>
        </w:rPr>
        <w:t>K</w:t>
      </w:r>
      <w:r w:rsidRPr="00896F7E">
        <w:rPr>
          <w:b/>
          <w:bCs/>
          <w:sz w:val="22"/>
          <w:szCs w:val="22"/>
        </w:rPr>
        <w:t>nihy místností</w:t>
      </w:r>
    </w:p>
    <w:p w14:paraId="3FB29C4B" w14:textId="3547BABA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systém bude upřesněn v rámci projekční fáze</w:t>
      </w:r>
    </w:p>
    <w:p w14:paraId="4222BB25" w14:textId="6DAA1CF6" w:rsidR="00B75EE9" w:rsidRPr="00896F7E" w:rsidRDefault="003C1582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 čtečky u všech dveří (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896F7E">
        <w:rPr>
          <w:sz w:val="22"/>
          <w:szCs w:val="22"/>
        </w:rPr>
        <w:t xml:space="preserve"> si vyhrazuje právo na budoucí možnost nahrazení čtečky generálním klíčem u podřadných místností v rámci uzavřených celků s omezeným přístupem)</w:t>
      </w:r>
    </w:p>
    <w:p w14:paraId="4972425F" w14:textId="78809567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zónové rozdělení dle požadavků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="00FF112D">
        <w:rPr>
          <w:sz w:val="22"/>
          <w:szCs w:val="22"/>
        </w:rPr>
        <w:t>e</w:t>
      </w:r>
      <w:r w:rsidRPr="00896F7E">
        <w:rPr>
          <w:sz w:val="22"/>
          <w:szCs w:val="22"/>
        </w:rPr>
        <w:t xml:space="preserve"> (omezení přístupů)</w:t>
      </w:r>
    </w:p>
    <w:p w14:paraId="3F691EBD" w14:textId="4E1537FB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>systém musí umožnit pro personál kontrolu docházky</w:t>
      </w:r>
    </w:p>
    <w:p w14:paraId="3ECD0589" w14:textId="6AA17365" w:rsidR="00B75EE9" w:rsidRPr="00896F7E" w:rsidRDefault="00B75EE9" w:rsidP="00896F7E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96F7E">
        <w:rPr>
          <w:sz w:val="22"/>
          <w:szCs w:val="22"/>
        </w:rPr>
        <w:t xml:space="preserve">budoucí možnost rozšíření použití karet na další systémy (např. </w:t>
      </w:r>
      <w:r w:rsidR="003104A7" w:rsidRPr="00896F7E">
        <w:rPr>
          <w:sz w:val="22"/>
          <w:szCs w:val="22"/>
        </w:rPr>
        <w:t>stravování</w:t>
      </w:r>
      <w:r w:rsidRPr="00896F7E">
        <w:rPr>
          <w:sz w:val="22"/>
          <w:szCs w:val="22"/>
        </w:rPr>
        <w:t>, nákup v</w:t>
      </w:r>
      <w:r w:rsidR="00B413D8">
        <w:rPr>
          <w:sz w:val="22"/>
          <w:szCs w:val="22"/>
        </w:rPr>
        <w:t> </w:t>
      </w:r>
      <w:r w:rsidRPr="00896F7E">
        <w:rPr>
          <w:sz w:val="22"/>
          <w:szCs w:val="22"/>
        </w:rPr>
        <w:t>bufetu</w:t>
      </w:r>
      <w:r w:rsidR="00B413D8">
        <w:rPr>
          <w:sz w:val="22"/>
          <w:szCs w:val="22"/>
        </w:rPr>
        <w:t xml:space="preserve"> apod.</w:t>
      </w:r>
      <w:r w:rsidRPr="00896F7E">
        <w:rPr>
          <w:sz w:val="22"/>
          <w:szCs w:val="22"/>
        </w:rPr>
        <w:t>)</w:t>
      </w:r>
    </w:p>
    <w:p w14:paraId="5A5A408B" w14:textId="77777777" w:rsidR="00B75EE9" w:rsidRDefault="00B75EE9" w:rsidP="00896F7E">
      <w:pPr>
        <w:ind w:right="567"/>
        <w:jc w:val="both"/>
      </w:pPr>
    </w:p>
    <w:p w14:paraId="536B044A" w14:textId="30749E8A" w:rsidR="00B75EE9" w:rsidRDefault="00501866" w:rsidP="00FB1A94">
      <w:pPr>
        <w:pStyle w:val="Nadpis2"/>
      </w:pPr>
      <w:bookmarkStart w:id="142" w:name="_Toc114044531"/>
      <w:bookmarkStart w:id="143" w:name="_Toc124329872"/>
      <w:r>
        <w:t>15</w:t>
      </w:r>
      <w:r w:rsidR="00B75EE9" w:rsidRPr="00956AEC">
        <w:t>.</w:t>
      </w:r>
      <w:r w:rsidR="004C1590">
        <w:t>4</w:t>
      </w:r>
      <w:r w:rsidR="00B75EE9" w:rsidRPr="00956AEC">
        <w:t xml:space="preserve"> CCTV KAMEROVÝ SYSTÉM</w:t>
      </w:r>
      <w:bookmarkEnd w:id="142"/>
      <w:bookmarkEnd w:id="143"/>
    </w:p>
    <w:p w14:paraId="091E321F" w14:textId="5EF2433C" w:rsid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 xml:space="preserve">Plášť budovy, </w:t>
      </w:r>
      <w:r w:rsidR="003104A7" w:rsidRPr="0063536A">
        <w:rPr>
          <w:sz w:val="22"/>
          <w:szCs w:val="22"/>
        </w:rPr>
        <w:t>exteriérové prostory (zahrada</w:t>
      </w:r>
      <w:r w:rsidR="001540D3" w:rsidRPr="0063536A">
        <w:rPr>
          <w:sz w:val="22"/>
          <w:szCs w:val="22"/>
        </w:rPr>
        <w:t xml:space="preserve">, brány, nakládací rampa), </w:t>
      </w:r>
      <w:r w:rsidRPr="0063536A">
        <w:rPr>
          <w:sz w:val="22"/>
          <w:szCs w:val="22"/>
        </w:rPr>
        <w:t xml:space="preserve">všechny vstupy do budovy, vnitřní prostory (chodby, společenské místností, provozní místnosti – určí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63536A">
        <w:rPr>
          <w:sz w:val="22"/>
          <w:szCs w:val="22"/>
        </w:rPr>
        <w:t xml:space="preserve">) budou pokryty CCTV kamerami. </w:t>
      </w:r>
    </w:p>
    <w:p w14:paraId="4585D523" w14:textId="664636C1" w:rsid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>Bude se jednat o IP kamerový systém</w:t>
      </w:r>
      <w:r w:rsidR="00665ADD" w:rsidRPr="00665ADD">
        <w:t xml:space="preserve"> </w:t>
      </w:r>
      <w:r w:rsidR="00665ADD" w:rsidRPr="00665ADD">
        <w:rPr>
          <w:sz w:val="22"/>
          <w:szCs w:val="22"/>
        </w:rPr>
        <w:t>se síťovým rekordérem s pokročilou analýzou detekce přítomnosti osob a vozidel</w:t>
      </w:r>
      <w:r w:rsidRPr="0063536A">
        <w:rPr>
          <w:sz w:val="22"/>
          <w:szCs w:val="22"/>
        </w:rPr>
        <w:t>, s možností záznamu a s jedním vyhodnocovacím pracovištěm</w:t>
      </w:r>
      <w:r w:rsidR="00490655" w:rsidRPr="0063536A">
        <w:rPr>
          <w:sz w:val="22"/>
          <w:szCs w:val="22"/>
        </w:rPr>
        <w:t xml:space="preserve"> (v průběhu projektové části určí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="00490655" w:rsidRPr="0063536A">
        <w:rPr>
          <w:sz w:val="22"/>
          <w:szCs w:val="22"/>
        </w:rPr>
        <w:t>)</w:t>
      </w:r>
      <w:r w:rsidRPr="0063536A">
        <w:rPr>
          <w:sz w:val="22"/>
          <w:szCs w:val="22"/>
        </w:rPr>
        <w:t xml:space="preserve">. </w:t>
      </w:r>
    </w:p>
    <w:p w14:paraId="6F71D011" w14:textId="77777777" w:rsid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 xml:space="preserve">Zařízení bude dodáno plně funkční, včetně všech licencí, včetně možnosti vzdáleného přístupu k záznamu i k online obrazu. </w:t>
      </w:r>
    </w:p>
    <w:p w14:paraId="728A289B" w14:textId="7AC8C634" w:rsid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>Budou instalovány kamery s přísvitem, s rozlišením min. 6Mpix.</w:t>
      </w:r>
      <w:r w:rsidR="00665ADD">
        <w:rPr>
          <w:sz w:val="22"/>
          <w:szCs w:val="22"/>
        </w:rPr>
        <w:t xml:space="preserve"> </w:t>
      </w:r>
    </w:p>
    <w:p w14:paraId="4B906505" w14:textId="7C4808E5" w:rsidR="00B75EE9" w:rsidRP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>Systém bude umožňovat zálohování dat ve smyčce 14 dní.</w:t>
      </w:r>
    </w:p>
    <w:p w14:paraId="7D805E5C" w14:textId="06B66008" w:rsidR="00B75EE9" w:rsidRP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>Výrobce musí mít na území ČR servisní zastoupení.</w:t>
      </w:r>
    </w:p>
    <w:p w14:paraId="40B0DEB1" w14:textId="77777777" w:rsidR="00B75EE9" w:rsidRDefault="00B75EE9" w:rsidP="0063536A">
      <w:pPr>
        <w:ind w:right="567"/>
        <w:jc w:val="both"/>
      </w:pPr>
    </w:p>
    <w:p w14:paraId="5C5BFC19" w14:textId="7364E555" w:rsidR="00B75EE9" w:rsidRDefault="00501866" w:rsidP="00FB1A94">
      <w:pPr>
        <w:pStyle w:val="Nadpis2"/>
      </w:pPr>
      <w:bookmarkStart w:id="144" w:name="_Toc114044532"/>
      <w:bookmarkStart w:id="145" w:name="_Toc124329873"/>
      <w:r>
        <w:t>15</w:t>
      </w:r>
      <w:r w:rsidR="00B75EE9" w:rsidRPr="00663329">
        <w:t>.</w:t>
      </w:r>
      <w:r w:rsidR="004C1590">
        <w:t>5</w:t>
      </w:r>
      <w:r w:rsidR="00B75EE9" w:rsidRPr="00663329">
        <w:t xml:space="preserve"> AUDIOVIZUÁLNÍ DIDAKTICKÁ TECHNIKA</w:t>
      </w:r>
      <w:bookmarkEnd w:id="144"/>
      <w:bookmarkEnd w:id="145"/>
    </w:p>
    <w:p w14:paraId="4FE33614" w14:textId="3C3B1498" w:rsidR="00B75EE9" w:rsidRP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>V rámci projektu interiéru bude navržena (v souladu s "Knihou místností") potřebná technika. Jedná se např. o dataprojektor, ozvučení pro promítání prezentací (např. způsobem "</w:t>
      </w:r>
      <w:proofErr w:type="spellStart"/>
      <w:r w:rsidRPr="0063536A">
        <w:rPr>
          <w:sz w:val="22"/>
          <w:szCs w:val="22"/>
        </w:rPr>
        <w:t>soundbar</w:t>
      </w:r>
      <w:proofErr w:type="spellEnd"/>
      <w:r w:rsidRPr="0063536A">
        <w:rPr>
          <w:sz w:val="22"/>
          <w:szCs w:val="22"/>
        </w:rPr>
        <w:t>") a LCD televizory.</w:t>
      </w:r>
    </w:p>
    <w:p w14:paraId="5A9E85CA" w14:textId="144CAACA" w:rsidR="00B75EE9" w:rsidRP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>Jako zdroj videosignálu bude využit PC.</w:t>
      </w:r>
    </w:p>
    <w:p w14:paraId="0E7F7F23" w14:textId="3B5E6F4F" w:rsidR="00B75EE9" w:rsidRP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>U realizace budou provedena veškeré přípravné práce (kabeláž, přívody, závěsy</w:t>
      </w:r>
      <w:r w:rsidR="00490655" w:rsidRPr="0063536A">
        <w:rPr>
          <w:sz w:val="22"/>
          <w:szCs w:val="22"/>
        </w:rPr>
        <w:t>, výztuhy příček</w:t>
      </w:r>
      <w:r w:rsidRPr="0063536A">
        <w:rPr>
          <w:sz w:val="22"/>
          <w:szCs w:val="22"/>
        </w:rPr>
        <w:t xml:space="preserve"> apod.)</w:t>
      </w:r>
    </w:p>
    <w:p w14:paraId="4C3D12A5" w14:textId="77777777" w:rsidR="00B75EE9" w:rsidRDefault="00B75EE9" w:rsidP="0063536A">
      <w:pPr>
        <w:ind w:right="567"/>
        <w:jc w:val="both"/>
      </w:pPr>
    </w:p>
    <w:p w14:paraId="5E010EDE" w14:textId="731C039A" w:rsidR="00B75EE9" w:rsidRDefault="00501866" w:rsidP="00FB1A94">
      <w:pPr>
        <w:pStyle w:val="Nadpis2"/>
      </w:pPr>
      <w:bookmarkStart w:id="146" w:name="_Toc114044533"/>
      <w:bookmarkStart w:id="147" w:name="_Toc124329874"/>
      <w:r>
        <w:t>15</w:t>
      </w:r>
      <w:r w:rsidR="00B75EE9">
        <w:t>.</w:t>
      </w:r>
      <w:r w:rsidR="004C1590">
        <w:t>6</w:t>
      </w:r>
      <w:r w:rsidR="00B75EE9">
        <w:t xml:space="preserve"> ELEKTRICKÁ POŽÁRNÍ SIGNALIZACE (EPS)</w:t>
      </w:r>
      <w:bookmarkEnd w:id="146"/>
      <w:bookmarkEnd w:id="147"/>
    </w:p>
    <w:p w14:paraId="09FD56CB" w14:textId="77777777" w:rsid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 xml:space="preserve">Je vyhrazené požárně bezpečnostní zařízení (EPS), které zajišťuje pomocí hlásičů včasnou signalizaci požáru. </w:t>
      </w:r>
    </w:p>
    <w:p w14:paraId="4495A043" w14:textId="3034803B" w:rsidR="00731DBC" w:rsidRDefault="00731DBC" w:rsidP="00646EE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požaduje se napojení na </w:t>
      </w:r>
      <w:r w:rsidR="00196AC3">
        <w:rPr>
          <w:sz w:val="22"/>
          <w:szCs w:val="22"/>
        </w:rPr>
        <w:t xml:space="preserve">Pult </w:t>
      </w:r>
      <w:r>
        <w:rPr>
          <w:sz w:val="22"/>
          <w:szCs w:val="22"/>
        </w:rPr>
        <w:t>centrální ochrany (</w:t>
      </w:r>
      <w:r w:rsidR="00196AC3">
        <w:rPr>
          <w:sz w:val="22"/>
          <w:szCs w:val="22"/>
        </w:rPr>
        <w:t>P</w:t>
      </w:r>
      <w:r>
        <w:rPr>
          <w:sz w:val="22"/>
          <w:szCs w:val="22"/>
        </w:rPr>
        <w:t>CO)</w:t>
      </w:r>
    </w:p>
    <w:p w14:paraId="69281206" w14:textId="5DD8233D" w:rsidR="00196AC3" w:rsidRDefault="00196AC3" w:rsidP="00646EE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požaduje se u vchodu umístit Obslužný panel požární ochrany (OPPO) a Klíčový trezor </w:t>
      </w:r>
      <w:r w:rsidRPr="00196AC3">
        <w:rPr>
          <w:sz w:val="22"/>
          <w:szCs w:val="22"/>
        </w:rPr>
        <w:t>požární ochrany</w:t>
      </w:r>
      <w:r>
        <w:rPr>
          <w:sz w:val="22"/>
          <w:szCs w:val="22"/>
        </w:rPr>
        <w:t xml:space="preserve"> (KTPO)</w:t>
      </w:r>
    </w:p>
    <w:p w14:paraId="20FCEAD6" w14:textId="4E19887A" w:rsidR="00646EE9" w:rsidRPr="00646EE9" w:rsidRDefault="00646EE9" w:rsidP="00646EE9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46EE9">
        <w:rPr>
          <w:sz w:val="22"/>
          <w:szCs w:val="22"/>
        </w:rPr>
        <w:t xml:space="preserve">požaduje se provedení EPS </w:t>
      </w:r>
      <w:r>
        <w:rPr>
          <w:sz w:val="22"/>
          <w:szCs w:val="22"/>
        </w:rPr>
        <w:t xml:space="preserve">se </w:t>
      </w:r>
      <w:r w:rsidRPr="00646EE9">
        <w:rPr>
          <w:sz w:val="22"/>
          <w:szCs w:val="22"/>
        </w:rPr>
        <w:t>signalizac</w:t>
      </w:r>
      <w:r>
        <w:rPr>
          <w:sz w:val="22"/>
          <w:szCs w:val="22"/>
        </w:rPr>
        <w:t>í</w:t>
      </w:r>
      <w:r w:rsidRPr="00646EE9">
        <w:rPr>
          <w:sz w:val="22"/>
          <w:szCs w:val="22"/>
        </w:rPr>
        <w:t xml:space="preserve"> na recepci a místnost</w:t>
      </w:r>
      <w:r>
        <w:rPr>
          <w:sz w:val="22"/>
          <w:szCs w:val="22"/>
        </w:rPr>
        <w:t>i</w:t>
      </w:r>
      <w:r w:rsidRPr="00646EE9">
        <w:rPr>
          <w:sz w:val="22"/>
          <w:szCs w:val="22"/>
        </w:rPr>
        <w:t xml:space="preserve"> s noční službou</w:t>
      </w:r>
    </w:p>
    <w:p w14:paraId="1D1513D1" w14:textId="77E4592B" w:rsidR="00B75EE9" w:rsidRP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 xml:space="preserve">detektory požáru budou nainstalovány v každém pokoji pro </w:t>
      </w:r>
      <w:r w:rsidR="001540D3" w:rsidRPr="0063536A">
        <w:rPr>
          <w:sz w:val="22"/>
          <w:szCs w:val="22"/>
        </w:rPr>
        <w:t>klienty</w:t>
      </w:r>
      <w:r w:rsidRPr="0063536A">
        <w:rPr>
          <w:sz w:val="22"/>
          <w:szCs w:val="22"/>
        </w:rPr>
        <w:t xml:space="preserve"> a všech ostatních prostorech podle určení projektu PBŘ a požadavk</w:t>
      </w:r>
      <w:r w:rsidR="008312A7" w:rsidRPr="0063536A">
        <w:rPr>
          <w:sz w:val="22"/>
          <w:szCs w:val="22"/>
        </w:rPr>
        <w:t>ů</w:t>
      </w:r>
      <w:r w:rsidRPr="0063536A">
        <w:rPr>
          <w:sz w:val="22"/>
          <w:szCs w:val="22"/>
        </w:rPr>
        <w:t xml:space="preserve">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="00FF112D">
        <w:rPr>
          <w:sz w:val="22"/>
          <w:szCs w:val="22"/>
        </w:rPr>
        <w:t>e</w:t>
      </w:r>
    </w:p>
    <w:p w14:paraId="4CA5EBF4" w14:textId="40BA746C" w:rsidR="00B75EE9" w:rsidRP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>Pro stanovení podmínek pro navrhování EPS v rámci požárně bezpečnostního řešení platí ČSN 73 0875, ČSN 34 2710 (Elektrická požární signalizace).</w:t>
      </w:r>
    </w:p>
    <w:p w14:paraId="1459BDDE" w14:textId="77777777" w:rsidR="00B75EE9" w:rsidRDefault="00B75EE9" w:rsidP="0063536A">
      <w:pPr>
        <w:ind w:right="567"/>
        <w:jc w:val="both"/>
        <w:rPr>
          <w:rStyle w:val="hgkelc"/>
        </w:rPr>
      </w:pPr>
    </w:p>
    <w:p w14:paraId="51D5B966" w14:textId="2C98C9B7" w:rsidR="00B75EE9" w:rsidRDefault="00501866" w:rsidP="00FB1A94">
      <w:pPr>
        <w:pStyle w:val="Nadpis2"/>
      </w:pPr>
      <w:bookmarkStart w:id="148" w:name="_Toc114044534"/>
      <w:bookmarkStart w:id="149" w:name="_Toc124329875"/>
      <w:r>
        <w:t>15</w:t>
      </w:r>
      <w:r w:rsidR="00B75EE9" w:rsidRPr="00FE3370">
        <w:t>.</w:t>
      </w:r>
      <w:r w:rsidR="004C1590">
        <w:t>7</w:t>
      </w:r>
      <w:r w:rsidR="00B75EE9" w:rsidRPr="00FE3370">
        <w:t xml:space="preserve"> POPLACHOVÝ ZABEZPEČOVACÍ A TÍSŇOVÝ SYSTÉM PZTS</w:t>
      </w:r>
      <w:r w:rsidR="008312A7">
        <w:t xml:space="preserve"> (dříve EZS)</w:t>
      </w:r>
      <w:bookmarkEnd w:id="148"/>
      <w:bookmarkEnd w:id="149"/>
    </w:p>
    <w:p w14:paraId="3531AA11" w14:textId="77777777" w:rsid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 xml:space="preserve">Všechny části budovy, které budou mimo přímý dozor trvale přítomného personálu budou zastřeženy systémem PZTS. </w:t>
      </w:r>
    </w:p>
    <w:p w14:paraId="7BB1C57C" w14:textId="77777777" w:rsid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 xml:space="preserve">Bude se jednat o prostorová duální čidla, a o magnetické kontakty na všech otevíravých křídlech dveří a oken. </w:t>
      </w:r>
    </w:p>
    <w:p w14:paraId="0F367066" w14:textId="4D561D60" w:rsidR="00B75EE9" w:rsidRP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>Systém bude ovládán jednak z HW klávesnic, jednak prostřednictvím internetu pomocí aplikace z mobilního zařízení či z pevného PC (bez dodávky mobilního zařízení).</w:t>
      </w:r>
    </w:p>
    <w:p w14:paraId="3682B393" w14:textId="77777777" w:rsidR="00B75EE9" w:rsidRDefault="00B75EE9" w:rsidP="0063536A">
      <w:pPr>
        <w:spacing w:before="120"/>
        <w:ind w:right="567"/>
        <w:jc w:val="both"/>
      </w:pPr>
    </w:p>
    <w:p w14:paraId="4F2FE2EC" w14:textId="78DA889D" w:rsidR="00B75EE9" w:rsidRDefault="00501866" w:rsidP="00FB1A94">
      <w:pPr>
        <w:pStyle w:val="Nadpis2"/>
      </w:pPr>
      <w:bookmarkStart w:id="150" w:name="_Toc114044535"/>
      <w:bookmarkStart w:id="151" w:name="_Toc124329876"/>
      <w:r>
        <w:t>15</w:t>
      </w:r>
      <w:r w:rsidR="00B75EE9" w:rsidRPr="00FE3370">
        <w:t>.</w:t>
      </w:r>
      <w:r w:rsidR="004C1590">
        <w:t>8</w:t>
      </w:r>
      <w:r w:rsidR="00B75EE9" w:rsidRPr="00FE3370">
        <w:t xml:space="preserve"> TELEVIZE STA</w:t>
      </w:r>
      <w:bookmarkEnd w:id="150"/>
      <w:bookmarkEnd w:id="151"/>
    </w:p>
    <w:p w14:paraId="02D06D7B" w14:textId="798FF6BA" w:rsidR="006464AC" w:rsidRP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63536A">
        <w:rPr>
          <w:sz w:val="22"/>
          <w:szCs w:val="22"/>
        </w:rPr>
        <w:t xml:space="preserve">Podle místních příjmových podmínek bude zřízena anténa pro příjem multiplexu DVB-T2. Rozvod bude proveden klasickým způsobem, účastnické zásuvky a televizory budou </w:t>
      </w:r>
      <w:r w:rsidR="008312A7" w:rsidRPr="0063536A">
        <w:rPr>
          <w:sz w:val="22"/>
          <w:szCs w:val="22"/>
        </w:rPr>
        <w:t xml:space="preserve">dle </w:t>
      </w:r>
      <w:r w:rsidR="008312A7" w:rsidRPr="00CB37D4">
        <w:rPr>
          <w:b/>
          <w:bCs/>
          <w:sz w:val="22"/>
          <w:szCs w:val="22"/>
        </w:rPr>
        <w:t>Knihy místností</w:t>
      </w:r>
      <w:r w:rsidR="008312A7" w:rsidRPr="0063536A">
        <w:rPr>
          <w:sz w:val="22"/>
          <w:szCs w:val="22"/>
        </w:rPr>
        <w:t>.</w:t>
      </w:r>
    </w:p>
    <w:p w14:paraId="70B625C7" w14:textId="77777777" w:rsidR="00B75EE9" w:rsidRDefault="00B75EE9" w:rsidP="0063536A">
      <w:pPr>
        <w:spacing w:before="120"/>
        <w:ind w:right="567"/>
        <w:jc w:val="both"/>
      </w:pPr>
    </w:p>
    <w:p w14:paraId="16D43CC1" w14:textId="30571E90" w:rsidR="00B75EE9" w:rsidRDefault="00501866" w:rsidP="00FB1A94">
      <w:pPr>
        <w:pStyle w:val="Nadpis2"/>
      </w:pPr>
      <w:bookmarkStart w:id="152" w:name="_Toc114044536"/>
      <w:bookmarkStart w:id="153" w:name="_Toc124329877"/>
      <w:r>
        <w:t>15</w:t>
      </w:r>
      <w:r w:rsidR="00B75EE9" w:rsidRPr="004C405B">
        <w:t>.</w:t>
      </w:r>
      <w:r w:rsidR="004C1590">
        <w:t>9</w:t>
      </w:r>
      <w:r w:rsidR="00B75EE9" w:rsidRPr="004C405B">
        <w:t xml:space="preserve"> SIGNALIZACE Z</w:t>
      </w:r>
      <w:r w:rsidR="008A67DF">
        <w:t xml:space="preserve"> POKOJE, KOUPELNY, </w:t>
      </w:r>
      <w:r w:rsidR="00B75EE9" w:rsidRPr="004C405B">
        <w:t>WC PRO IMOBILNÍ</w:t>
      </w:r>
      <w:bookmarkEnd w:id="152"/>
      <w:bookmarkEnd w:id="153"/>
    </w:p>
    <w:p w14:paraId="6FEB9602" w14:textId="6D464CB9" w:rsidR="00530E6A" w:rsidRPr="00530E6A" w:rsidRDefault="00530E6A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530E6A">
        <w:rPr>
          <w:sz w:val="22"/>
          <w:szCs w:val="22"/>
        </w:rPr>
        <w:t>ude provedeno dle legislativy</w:t>
      </w:r>
    </w:p>
    <w:p w14:paraId="6B1AC571" w14:textId="661F4357" w:rsidR="008A67DF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30E6A">
        <w:rPr>
          <w:sz w:val="22"/>
          <w:szCs w:val="22"/>
        </w:rPr>
        <w:t xml:space="preserve">Resetovací tlačítko potvrzení poplachu bude </w:t>
      </w:r>
      <w:r w:rsidR="008A67DF">
        <w:rPr>
          <w:sz w:val="22"/>
          <w:szCs w:val="22"/>
        </w:rPr>
        <w:t>u vstupu do</w:t>
      </w:r>
      <w:r w:rsidRPr="00530E6A">
        <w:rPr>
          <w:sz w:val="22"/>
          <w:szCs w:val="22"/>
        </w:rPr>
        <w:t xml:space="preserve"> </w:t>
      </w:r>
      <w:r w:rsidR="008A67DF">
        <w:rPr>
          <w:sz w:val="22"/>
          <w:szCs w:val="22"/>
        </w:rPr>
        <w:t xml:space="preserve">dotčené místnosti </w:t>
      </w:r>
      <w:r w:rsidRPr="00530E6A">
        <w:rPr>
          <w:sz w:val="22"/>
          <w:szCs w:val="22"/>
        </w:rPr>
        <w:t xml:space="preserve">u dveří, </w:t>
      </w:r>
    </w:p>
    <w:p w14:paraId="672B7C85" w14:textId="1027E051" w:rsidR="00B75EE9" w:rsidRPr="00530E6A" w:rsidRDefault="008A67DF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B75EE9" w:rsidRPr="00530E6A">
        <w:rPr>
          <w:sz w:val="22"/>
          <w:szCs w:val="22"/>
        </w:rPr>
        <w:t xml:space="preserve">ade dveřmi </w:t>
      </w:r>
      <w:r w:rsidR="0083690E">
        <w:rPr>
          <w:sz w:val="22"/>
          <w:szCs w:val="22"/>
        </w:rPr>
        <w:t xml:space="preserve">směrovanými do chodby/společných prostor </w:t>
      </w:r>
      <w:r w:rsidR="00B75EE9" w:rsidRPr="00530E6A">
        <w:rPr>
          <w:sz w:val="22"/>
          <w:szCs w:val="22"/>
        </w:rPr>
        <w:t xml:space="preserve">bude </w:t>
      </w:r>
      <w:r w:rsidR="00B5438C" w:rsidRPr="00530E6A">
        <w:rPr>
          <w:sz w:val="22"/>
          <w:szCs w:val="22"/>
        </w:rPr>
        <w:t>s</w:t>
      </w:r>
      <w:r w:rsidR="00B75EE9" w:rsidRPr="00530E6A">
        <w:rPr>
          <w:sz w:val="22"/>
          <w:szCs w:val="22"/>
        </w:rPr>
        <w:t xml:space="preserve">ignalizační svítidlo včetně akustické signalizace. </w:t>
      </w:r>
    </w:p>
    <w:p w14:paraId="0A54F44E" w14:textId="61ADF8D7" w:rsidR="00B75EE9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30E6A">
        <w:rPr>
          <w:sz w:val="22"/>
          <w:szCs w:val="22"/>
        </w:rPr>
        <w:t xml:space="preserve">Další vývod pro signalizační svítidlo včetně akustické signalizace bude v recepci a v sesternách na </w:t>
      </w:r>
      <w:r w:rsidR="00B5438C" w:rsidRPr="00530E6A">
        <w:rPr>
          <w:sz w:val="22"/>
          <w:szCs w:val="22"/>
        </w:rPr>
        <w:t>jednotlivých odděleních</w:t>
      </w:r>
      <w:r w:rsidRPr="00530E6A">
        <w:rPr>
          <w:sz w:val="22"/>
          <w:szCs w:val="22"/>
        </w:rPr>
        <w:t>.</w:t>
      </w:r>
    </w:p>
    <w:p w14:paraId="782CFCB8" w14:textId="77777777" w:rsidR="00B75EE9" w:rsidRDefault="00B75EE9" w:rsidP="0063536A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70E81B5F" w14:textId="58A93842" w:rsidR="00B75EE9" w:rsidRPr="0002051C" w:rsidRDefault="00501866" w:rsidP="00FB1A94">
      <w:pPr>
        <w:pStyle w:val="Nadpis2"/>
      </w:pPr>
      <w:bookmarkStart w:id="154" w:name="_Toc114044537"/>
      <w:bookmarkStart w:id="155" w:name="_Toc124329878"/>
      <w:r>
        <w:t>15</w:t>
      </w:r>
      <w:r w:rsidR="00B75EE9" w:rsidRPr="0002051C">
        <w:t>.</w:t>
      </w:r>
      <w:r w:rsidR="004C1590">
        <w:t>10</w:t>
      </w:r>
      <w:r w:rsidR="00B75EE9" w:rsidRPr="0002051C">
        <w:t xml:space="preserve"> PŘÍPOJKA NA TELEKOMUNIKAČNÍHO OPERÁTORA</w:t>
      </w:r>
      <w:bookmarkEnd w:id="154"/>
      <w:bookmarkEnd w:id="155"/>
    </w:p>
    <w:p w14:paraId="4E9A1E4F" w14:textId="7800158F" w:rsidR="0063536A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013F9C">
        <w:rPr>
          <w:sz w:val="22"/>
          <w:szCs w:val="22"/>
        </w:rPr>
        <w:t>odavatel stavby zajistí zřízení telekomunikační přípojky (hlasové služby, internet)</w:t>
      </w:r>
      <w:r w:rsidR="00C03C28">
        <w:rPr>
          <w:sz w:val="22"/>
          <w:szCs w:val="22"/>
        </w:rPr>
        <w:t xml:space="preserve"> </w:t>
      </w:r>
      <w:r w:rsidRPr="00013F9C">
        <w:rPr>
          <w:sz w:val="22"/>
          <w:szCs w:val="22"/>
        </w:rPr>
        <w:t>optickým kabelem</w:t>
      </w:r>
      <w:r w:rsidR="00C03C28">
        <w:rPr>
          <w:sz w:val="22"/>
          <w:szCs w:val="22"/>
        </w:rPr>
        <w:t xml:space="preserve"> (popř. </w:t>
      </w:r>
      <w:r w:rsidR="00C03C28" w:rsidRPr="00013F9C">
        <w:rPr>
          <w:sz w:val="22"/>
          <w:szCs w:val="22"/>
        </w:rPr>
        <w:t>podzemním metalickým</w:t>
      </w:r>
      <w:r w:rsidR="00C03C28">
        <w:rPr>
          <w:sz w:val="22"/>
          <w:szCs w:val="22"/>
        </w:rPr>
        <w:t>)</w:t>
      </w:r>
      <w:r w:rsidRPr="00013F9C">
        <w:rPr>
          <w:sz w:val="22"/>
          <w:szCs w:val="22"/>
        </w:rPr>
        <w:t xml:space="preserve">, od nejméně jednoho telekomunikačního operátora (správce kabelů). </w:t>
      </w:r>
    </w:p>
    <w:p w14:paraId="136F0785" w14:textId="7478852E" w:rsidR="00B75EE9" w:rsidRPr="00013F9C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13F9C">
        <w:rPr>
          <w:sz w:val="22"/>
          <w:szCs w:val="22"/>
        </w:rPr>
        <w:t>Podle místních příjmových podmínek bude zřízena (jako rezerva – prostup na střechu, kotvení pro anténní stožárek) i možnost připojení na bezdrátového telekomunikačního operátora.</w:t>
      </w:r>
    </w:p>
    <w:p w14:paraId="25804479" w14:textId="5B8E12EA" w:rsidR="00B75EE9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013F9C">
        <w:rPr>
          <w:sz w:val="22"/>
          <w:szCs w:val="22"/>
        </w:rPr>
        <w:t xml:space="preserve"> případě, že bude navrhovaná stavba kolidovat se stávajícími trasami některého telekomunikačního operátora či správce, zajistí generální dodavatel i vyvolanou přeložku této trasy.</w:t>
      </w:r>
    </w:p>
    <w:p w14:paraId="44CF908D" w14:textId="77777777" w:rsidR="00B75EE9" w:rsidRDefault="00B75EE9" w:rsidP="0063536A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72BB16B1" w14:textId="18676BB1" w:rsidR="00B75EE9" w:rsidRPr="00F85F2F" w:rsidRDefault="00501866" w:rsidP="00FB1A94">
      <w:pPr>
        <w:pStyle w:val="Nadpis2"/>
      </w:pPr>
      <w:bookmarkStart w:id="156" w:name="_Toc114044538"/>
      <w:bookmarkStart w:id="157" w:name="_Toc124329879"/>
      <w:r>
        <w:t>15</w:t>
      </w:r>
      <w:r w:rsidR="00B75EE9" w:rsidRPr="00F85F2F">
        <w:t>.1</w:t>
      </w:r>
      <w:r w:rsidR="004C1590">
        <w:t>1</w:t>
      </w:r>
      <w:r w:rsidR="00B75EE9" w:rsidRPr="00F85F2F">
        <w:t xml:space="preserve"> ZABEZPEČOVACÍ SYSTÉMY</w:t>
      </w:r>
      <w:bookmarkEnd w:id="156"/>
      <w:bookmarkEnd w:id="157"/>
    </w:p>
    <w:p w14:paraId="0E62691F" w14:textId="2E7337A1" w:rsidR="00B75EE9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napojení na centrální pult ochrany</w:t>
      </w:r>
    </w:p>
    <w:p w14:paraId="706779D7" w14:textId="74738AB3" w:rsidR="00B75EE9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signalizace na recepci a místnost s noční službou</w:t>
      </w:r>
    </w:p>
    <w:p w14:paraId="4CBA140E" w14:textId="77777777" w:rsidR="00B75EE9" w:rsidRDefault="00B75EE9" w:rsidP="0063536A">
      <w:pPr>
        <w:pStyle w:val="Default"/>
        <w:ind w:right="567"/>
        <w:jc w:val="both"/>
        <w:rPr>
          <w:sz w:val="22"/>
          <w:szCs w:val="22"/>
        </w:rPr>
      </w:pPr>
    </w:p>
    <w:p w14:paraId="19A04D1B" w14:textId="03B1756A" w:rsidR="00B75EE9" w:rsidRPr="00F85F2F" w:rsidRDefault="00501866" w:rsidP="00FB1A94">
      <w:pPr>
        <w:pStyle w:val="Nadpis2"/>
      </w:pPr>
      <w:bookmarkStart w:id="158" w:name="_Toc114044539"/>
      <w:bookmarkStart w:id="159" w:name="_Toc124329880"/>
      <w:r>
        <w:t>15</w:t>
      </w:r>
      <w:r w:rsidR="00B75EE9" w:rsidRPr="00F85F2F">
        <w:t>.1</w:t>
      </w:r>
      <w:r w:rsidR="004C1590">
        <w:t>2</w:t>
      </w:r>
      <w:r w:rsidR="00B75EE9" w:rsidRPr="00F85F2F">
        <w:t xml:space="preserve"> JEDNOTNÝ ČAS</w:t>
      </w:r>
      <w:bookmarkEnd w:id="158"/>
      <w:bookmarkEnd w:id="159"/>
    </w:p>
    <w:p w14:paraId="0ACFFD26" w14:textId="0863B77D" w:rsidR="008312A7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Digitální, v celém objektu</w:t>
      </w:r>
    </w:p>
    <w:p w14:paraId="35BACD7D" w14:textId="7A4D4C73" w:rsidR="00B75EE9" w:rsidRDefault="008312A7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umístnění ve všech společných prostorách objektu (recepce, chodby, kuchyně, jídelny atd.), sesternách, kancelářích, dílnách a denních místnostech.</w:t>
      </w:r>
    </w:p>
    <w:p w14:paraId="3E94A523" w14:textId="3B678F55" w:rsidR="008312A7" w:rsidRPr="008312A7" w:rsidRDefault="008312A7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312A7">
        <w:rPr>
          <w:sz w:val="22"/>
          <w:szCs w:val="22"/>
        </w:rPr>
        <w:t xml:space="preserve">systém jednotného času bude řízen hlavními (matečními) hodinami, umístěnými v rozvodně slaboproudu. Hlavní hodiny jsou řízeny NTP serverem a signálem GPS, čímž je zajištěna absolutní přesnost chodu a automatická změna letního a zimního času. K řízení podružných hodin slouží komunikační sériová sběrnice. Po připojení na sběrnici se podružné hodiny nastaví na správný čas. </w:t>
      </w:r>
    </w:p>
    <w:p w14:paraId="678FF3BF" w14:textId="713EEAAE" w:rsidR="008312A7" w:rsidRPr="008312A7" w:rsidRDefault="008312A7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312A7">
        <w:rPr>
          <w:sz w:val="22"/>
          <w:szCs w:val="22"/>
        </w:rPr>
        <w:t xml:space="preserve">v provozních prostorách (chodby) budou umístěny oboustranné digitální hodiny. </w:t>
      </w:r>
    </w:p>
    <w:p w14:paraId="1886E3E5" w14:textId="0F1CF053" w:rsidR="008312A7" w:rsidRPr="008312A7" w:rsidRDefault="008312A7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312A7">
        <w:rPr>
          <w:sz w:val="22"/>
          <w:szCs w:val="22"/>
        </w:rPr>
        <w:t xml:space="preserve">napájení hlavních hodin i podružných hodin napětím 230 V ~ bude provedeno samostatně jištěným kabelem.  </w:t>
      </w:r>
    </w:p>
    <w:p w14:paraId="09E18530" w14:textId="696BDDB2" w:rsidR="008312A7" w:rsidRPr="008312A7" w:rsidRDefault="008312A7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312A7">
        <w:rPr>
          <w:sz w:val="22"/>
          <w:szCs w:val="22"/>
        </w:rPr>
        <w:t xml:space="preserve">rozvod časového signálu bude proveden kabely CYKY 2x1,5 (případně jiným dle vybraného dodavatele systému).  </w:t>
      </w:r>
    </w:p>
    <w:p w14:paraId="2BBF305F" w14:textId="4ACD2F0E" w:rsidR="008312A7" w:rsidRPr="008312A7" w:rsidRDefault="008312A7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312A7">
        <w:rPr>
          <w:sz w:val="22"/>
          <w:szCs w:val="22"/>
        </w:rPr>
        <w:lastRenderedPageBreak/>
        <w:t>odbočky k hodinám budou prováděny v plastových rozvodkách uchycených zboku na společných žlabech slaboproudu. Spojování kabelů v rozvodkách bude provedeno pomocí WAGO svorek. V případě vedení trasy v CHÚC, bude rozvod proveden kabelem 2x1,5 B2</w:t>
      </w:r>
      <w:proofErr w:type="gramStart"/>
      <w:r w:rsidRPr="008312A7">
        <w:rPr>
          <w:sz w:val="22"/>
          <w:szCs w:val="22"/>
        </w:rPr>
        <w:t>ca,d</w:t>
      </w:r>
      <w:proofErr w:type="gramEnd"/>
      <w:r w:rsidRPr="008312A7">
        <w:rPr>
          <w:sz w:val="22"/>
          <w:szCs w:val="22"/>
        </w:rPr>
        <w:t xml:space="preserve">0,s1.  </w:t>
      </w:r>
    </w:p>
    <w:p w14:paraId="1AA7C32A" w14:textId="7EB29AAF" w:rsidR="00B75EE9" w:rsidRDefault="008312A7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312A7">
        <w:rPr>
          <w:sz w:val="22"/>
          <w:szCs w:val="22"/>
        </w:rPr>
        <w:t>přijímač GPS bude umístěn ve stoupačce v nejvyšším podlaží.</w:t>
      </w:r>
    </w:p>
    <w:p w14:paraId="1DB83899" w14:textId="77777777" w:rsidR="00B75EE9" w:rsidRDefault="00B75EE9" w:rsidP="0063536A">
      <w:pPr>
        <w:pStyle w:val="Default"/>
        <w:ind w:right="567"/>
        <w:jc w:val="both"/>
        <w:rPr>
          <w:sz w:val="22"/>
          <w:szCs w:val="22"/>
        </w:rPr>
      </w:pPr>
    </w:p>
    <w:p w14:paraId="3F6003D9" w14:textId="77777777" w:rsidR="00B75EE9" w:rsidRPr="00CD30F5" w:rsidRDefault="00B75EE9" w:rsidP="00CD30F5">
      <w:pPr>
        <w:pStyle w:val="Nadpis1"/>
        <w:numPr>
          <w:ilvl w:val="0"/>
          <w:numId w:val="0"/>
        </w:numPr>
        <w:ind w:left="360"/>
      </w:pPr>
      <w:bookmarkStart w:id="160" w:name="_Toc114044540"/>
      <w:bookmarkStart w:id="161" w:name="_Toc124329881"/>
      <w:r w:rsidRPr="00CD30F5">
        <w:t>16. VÝTAHY</w:t>
      </w:r>
      <w:bookmarkEnd w:id="160"/>
      <w:bookmarkEnd w:id="161"/>
    </w:p>
    <w:p w14:paraId="6180737F" w14:textId="77777777" w:rsidR="00B75EE9" w:rsidRPr="0002051C" w:rsidRDefault="00B75EE9" w:rsidP="00FB1A94">
      <w:pPr>
        <w:pStyle w:val="Nadpis2"/>
      </w:pPr>
      <w:bookmarkStart w:id="162" w:name="_Toc114044541"/>
      <w:bookmarkStart w:id="163" w:name="_Toc124329882"/>
      <w:r w:rsidRPr="0002051C">
        <w:t>16.1 EVAKUACE OSOB S OMEZENOU SCHOPNOSTÍ POHYBU</w:t>
      </w:r>
      <w:bookmarkEnd w:id="162"/>
      <w:bookmarkEnd w:id="163"/>
    </w:p>
    <w:p w14:paraId="2B54BD35" w14:textId="55AC748C" w:rsidR="00B75EE9" w:rsidRPr="00E4440B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4440B">
        <w:rPr>
          <w:sz w:val="22"/>
          <w:szCs w:val="22"/>
        </w:rPr>
        <w:t xml:space="preserve">v případě návrhu vícepodlažní budovy je nutná instalace min. </w:t>
      </w:r>
      <w:r w:rsidR="00EC7998">
        <w:rPr>
          <w:sz w:val="22"/>
          <w:szCs w:val="22"/>
        </w:rPr>
        <w:t>2</w:t>
      </w:r>
      <w:r w:rsidRPr="00E4440B">
        <w:rPr>
          <w:sz w:val="22"/>
          <w:szCs w:val="22"/>
        </w:rPr>
        <w:t xml:space="preserve"> </w:t>
      </w:r>
      <w:r w:rsidR="00DE76AC">
        <w:rPr>
          <w:sz w:val="22"/>
          <w:szCs w:val="22"/>
        </w:rPr>
        <w:t>evakuační</w:t>
      </w:r>
      <w:r w:rsidR="008312A7">
        <w:rPr>
          <w:sz w:val="22"/>
          <w:szCs w:val="22"/>
        </w:rPr>
        <w:t>ch</w:t>
      </w:r>
      <w:r w:rsidR="00DE76AC">
        <w:rPr>
          <w:sz w:val="22"/>
          <w:szCs w:val="22"/>
        </w:rPr>
        <w:t xml:space="preserve"> </w:t>
      </w:r>
      <w:r w:rsidRPr="00E4440B">
        <w:rPr>
          <w:sz w:val="22"/>
          <w:szCs w:val="22"/>
        </w:rPr>
        <w:t>lůžkov</w:t>
      </w:r>
      <w:r w:rsidR="008312A7">
        <w:rPr>
          <w:sz w:val="22"/>
          <w:szCs w:val="22"/>
        </w:rPr>
        <w:t>ých</w:t>
      </w:r>
      <w:r w:rsidRPr="00E4440B">
        <w:rPr>
          <w:sz w:val="22"/>
          <w:szCs w:val="22"/>
        </w:rPr>
        <w:t xml:space="preserve"> výtah</w:t>
      </w:r>
      <w:r w:rsidR="008312A7">
        <w:rPr>
          <w:sz w:val="22"/>
          <w:szCs w:val="22"/>
        </w:rPr>
        <w:t>ů</w:t>
      </w:r>
      <w:r w:rsidRPr="00E4440B">
        <w:rPr>
          <w:sz w:val="22"/>
          <w:szCs w:val="22"/>
        </w:rPr>
        <w:t xml:space="preserve"> z důvodu bezbariérového užívání objektu, případného přesunu zdravotních lůžek a stěhování nábytku</w:t>
      </w:r>
    </w:p>
    <w:p w14:paraId="6CEB6302" w14:textId="4EBB9DF4" w:rsidR="00B75EE9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4440B">
        <w:rPr>
          <w:sz w:val="22"/>
          <w:szCs w:val="22"/>
        </w:rPr>
        <w:t>v případě umístění kuchyně a jejího zázemí ve vyšším podlaží, musí být navržen nákladní výtah nebo zdviž s přímým napojením skladů na zásobovací rampu</w:t>
      </w:r>
    </w:p>
    <w:p w14:paraId="1BB24AB5" w14:textId="47E6944A" w:rsidR="00215268" w:rsidRDefault="00215268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pro rozvoz stravy z kuchyně/varny na jednotlivá podlaží (kuchyňky na odděleních) bude</w:t>
      </w:r>
      <w:r w:rsidRPr="00E4440B">
        <w:rPr>
          <w:sz w:val="22"/>
          <w:szCs w:val="22"/>
        </w:rPr>
        <w:t xml:space="preserve"> navržen nákladní výtah</w:t>
      </w:r>
    </w:p>
    <w:p w14:paraId="1D422BE1" w14:textId="77777777" w:rsidR="00B75EE9" w:rsidRDefault="00B75EE9" w:rsidP="0063536A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0E9A1CCD" w14:textId="77777777" w:rsidR="00B75EE9" w:rsidRPr="0002051C" w:rsidRDefault="00B75EE9" w:rsidP="00FB1A94">
      <w:pPr>
        <w:pStyle w:val="Nadpis2"/>
      </w:pPr>
      <w:bookmarkStart w:id="164" w:name="_Toc114044542"/>
      <w:bookmarkStart w:id="165" w:name="_Toc124329883"/>
      <w:r w:rsidRPr="0002051C">
        <w:t>16.2 ROZDĚLENÍ VÝTAHU</w:t>
      </w:r>
      <w:bookmarkEnd w:id="164"/>
      <w:bookmarkEnd w:id="165"/>
    </w:p>
    <w:p w14:paraId="494F9194" w14:textId="6CFCEAC6" w:rsidR="00B75EE9" w:rsidRDefault="00B75EE9" w:rsidP="0063536A">
      <w:pPr>
        <w:pStyle w:val="Default"/>
        <w:numPr>
          <w:ilvl w:val="0"/>
          <w:numId w:val="7"/>
        </w:numPr>
        <w:tabs>
          <w:tab w:val="right" w:pos="5670"/>
        </w:tabs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Výtah pro kuchyň</w:t>
      </w:r>
      <w:r>
        <w:rPr>
          <w:sz w:val="22"/>
          <w:szCs w:val="22"/>
        </w:rPr>
        <w:tab/>
      </w:r>
      <w:r w:rsidR="00215268">
        <w:rPr>
          <w:sz w:val="22"/>
          <w:szCs w:val="22"/>
        </w:rPr>
        <w:t xml:space="preserve">min. </w:t>
      </w:r>
      <w:r>
        <w:rPr>
          <w:sz w:val="22"/>
          <w:szCs w:val="22"/>
        </w:rPr>
        <w:t>1ks</w:t>
      </w:r>
    </w:p>
    <w:p w14:paraId="0C90C1F2" w14:textId="20F2C24A" w:rsidR="00B75EE9" w:rsidRDefault="00215268" w:rsidP="0063536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rozměry </w:t>
      </w:r>
      <w:r w:rsidR="00B75EE9">
        <w:rPr>
          <w:sz w:val="22"/>
          <w:szCs w:val="22"/>
        </w:rPr>
        <w:t xml:space="preserve">výtahu musí odpovídat obsluze </w:t>
      </w:r>
      <w:r w:rsidR="00B75EE9" w:rsidRPr="003D5557">
        <w:rPr>
          <w:sz w:val="22"/>
          <w:szCs w:val="22"/>
        </w:rPr>
        <w:t xml:space="preserve">a min. </w:t>
      </w:r>
      <w:r w:rsidR="003D5557">
        <w:rPr>
          <w:sz w:val="22"/>
          <w:szCs w:val="22"/>
        </w:rPr>
        <w:t>4</w:t>
      </w:r>
      <w:r w:rsidR="00B75EE9" w:rsidRPr="003D5557">
        <w:rPr>
          <w:sz w:val="22"/>
          <w:szCs w:val="22"/>
        </w:rPr>
        <w:t xml:space="preserve"> stravovacím vozíkům pro</w:t>
      </w:r>
      <w:r w:rsidR="00B75EE9">
        <w:rPr>
          <w:sz w:val="22"/>
          <w:szCs w:val="22"/>
        </w:rPr>
        <w:t xml:space="preserve"> </w:t>
      </w:r>
      <w:r w:rsidR="00EA2C52">
        <w:rPr>
          <w:sz w:val="22"/>
          <w:szCs w:val="22"/>
        </w:rPr>
        <w:t>klienty</w:t>
      </w:r>
    </w:p>
    <w:p w14:paraId="286D18F6" w14:textId="54000ECD" w:rsidR="00B75EE9" w:rsidRDefault="00B75EE9" w:rsidP="0063536A">
      <w:pPr>
        <w:pStyle w:val="Default"/>
        <w:numPr>
          <w:ilvl w:val="0"/>
          <w:numId w:val="7"/>
        </w:numPr>
        <w:tabs>
          <w:tab w:val="right" w:pos="5670"/>
          <w:tab w:val="left" w:pos="5812"/>
        </w:tabs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Výtah pro </w:t>
      </w:r>
      <w:r w:rsidR="00FF112D">
        <w:rPr>
          <w:sz w:val="22"/>
          <w:szCs w:val="22"/>
        </w:rPr>
        <w:t>klienty</w:t>
      </w:r>
      <w:r>
        <w:rPr>
          <w:sz w:val="22"/>
          <w:szCs w:val="22"/>
        </w:rPr>
        <w:t xml:space="preserve"> a personál</w:t>
      </w:r>
      <w:r>
        <w:rPr>
          <w:sz w:val="22"/>
          <w:szCs w:val="22"/>
        </w:rPr>
        <w:tab/>
      </w:r>
      <w:r w:rsidR="003D5557">
        <w:rPr>
          <w:sz w:val="22"/>
          <w:szCs w:val="22"/>
        </w:rPr>
        <w:t xml:space="preserve">min. </w:t>
      </w:r>
      <w:r w:rsidR="00EA2C52">
        <w:rPr>
          <w:sz w:val="22"/>
          <w:szCs w:val="22"/>
        </w:rPr>
        <w:t>2</w:t>
      </w:r>
      <w:r>
        <w:rPr>
          <w:sz w:val="22"/>
          <w:szCs w:val="22"/>
        </w:rPr>
        <w:t>ks</w:t>
      </w:r>
      <w:r w:rsidR="0063536A">
        <w:rPr>
          <w:sz w:val="22"/>
          <w:szCs w:val="22"/>
        </w:rPr>
        <w:tab/>
      </w:r>
      <w:r>
        <w:rPr>
          <w:sz w:val="22"/>
          <w:szCs w:val="22"/>
        </w:rPr>
        <w:t xml:space="preserve">(podle počtu </w:t>
      </w:r>
      <w:r w:rsidR="00EA2C52">
        <w:rPr>
          <w:sz w:val="22"/>
          <w:szCs w:val="22"/>
        </w:rPr>
        <w:t>osob s přihlédnutím na PB</w:t>
      </w:r>
      <w:r w:rsidR="00E34E1C">
        <w:rPr>
          <w:sz w:val="22"/>
          <w:szCs w:val="22"/>
        </w:rPr>
        <w:t>Ř a evakuaci</w:t>
      </w:r>
      <w:r>
        <w:rPr>
          <w:sz w:val="22"/>
          <w:szCs w:val="22"/>
        </w:rPr>
        <w:t>)</w:t>
      </w:r>
    </w:p>
    <w:p w14:paraId="7C636A1C" w14:textId="1B07F125" w:rsidR="00B75EE9" w:rsidRDefault="003D5557" w:rsidP="0063536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rozměry</w:t>
      </w:r>
      <w:r w:rsidR="00B75EE9">
        <w:rPr>
          <w:sz w:val="22"/>
          <w:szCs w:val="22"/>
        </w:rPr>
        <w:t xml:space="preserve"> výtahu musí odpovídat rozměrům lůžka s doprovodem 2 osob</w:t>
      </w:r>
    </w:p>
    <w:p w14:paraId="0CEA9EB9" w14:textId="77777777" w:rsidR="00B75EE9" w:rsidRDefault="00B75EE9" w:rsidP="0063536A">
      <w:pPr>
        <w:pStyle w:val="Default"/>
        <w:ind w:right="567"/>
        <w:jc w:val="both"/>
        <w:rPr>
          <w:sz w:val="22"/>
          <w:szCs w:val="22"/>
        </w:rPr>
      </w:pPr>
    </w:p>
    <w:p w14:paraId="1FD7DE13" w14:textId="77777777" w:rsidR="00B75EE9" w:rsidRPr="00CD30F5" w:rsidRDefault="00B75EE9" w:rsidP="00CD30F5">
      <w:pPr>
        <w:pStyle w:val="Nadpis1"/>
        <w:numPr>
          <w:ilvl w:val="0"/>
          <w:numId w:val="0"/>
        </w:numPr>
        <w:ind w:left="360"/>
      </w:pPr>
      <w:bookmarkStart w:id="166" w:name="_Toc114044543"/>
      <w:bookmarkStart w:id="167" w:name="_Toc124329884"/>
      <w:r w:rsidRPr="00CD30F5">
        <w:t xml:space="preserve">17. </w:t>
      </w:r>
      <w:proofErr w:type="spellStart"/>
      <w:r w:rsidRPr="00CD30F5">
        <w:t>MaR</w:t>
      </w:r>
      <w:bookmarkEnd w:id="166"/>
      <w:bookmarkEnd w:id="167"/>
      <w:proofErr w:type="spellEnd"/>
    </w:p>
    <w:p w14:paraId="376F4197" w14:textId="77777777" w:rsidR="00B75EE9" w:rsidRPr="0002051C" w:rsidRDefault="00B75EE9" w:rsidP="00FB1A94">
      <w:pPr>
        <w:pStyle w:val="Nadpis2"/>
      </w:pPr>
      <w:bookmarkStart w:id="168" w:name="_Toc114044544"/>
      <w:bookmarkStart w:id="169" w:name="_Toc124329885"/>
      <w:r w:rsidRPr="0002051C">
        <w:t>17.1 OBECNĚ</w:t>
      </w:r>
      <w:bookmarkEnd w:id="168"/>
      <w:bookmarkEnd w:id="169"/>
    </w:p>
    <w:p w14:paraId="42340AA8" w14:textId="58F738CF" w:rsidR="00B75EE9" w:rsidRDefault="00B75EE9" w:rsidP="0063536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Systém měření a regulace (</w:t>
      </w:r>
      <w:proofErr w:type="spellStart"/>
      <w:r>
        <w:rPr>
          <w:sz w:val="22"/>
          <w:szCs w:val="22"/>
        </w:rPr>
        <w:t>MaR</w:t>
      </w:r>
      <w:proofErr w:type="spellEnd"/>
      <w:r>
        <w:rPr>
          <w:sz w:val="22"/>
          <w:szCs w:val="22"/>
        </w:rPr>
        <w:t>) musí splňovat následující požadavky:</w:t>
      </w:r>
    </w:p>
    <w:p w14:paraId="6189AFD6" w14:textId="02995067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2306B">
        <w:rPr>
          <w:sz w:val="22"/>
          <w:szCs w:val="22"/>
        </w:rPr>
        <w:t>spolehlivý, bezpečný a ekologický provoz technologií objektu s vysokou úrovní kvality a technické úrovně regulátorů a periferií</w:t>
      </w:r>
    </w:p>
    <w:p w14:paraId="7A2B98A7" w14:textId="0BC33B50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2306B">
        <w:rPr>
          <w:sz w:val="22"/>
          <w:szCs w:val="22"/>
        </w:rPr>
        <w:t>automatický provoz s minimálními nároky na stálou obsluhu a údržbu</w:t>
      </w:r>
    </w:p>
    <w:p w14:paraId="758C3ECB" w14:textId="00BE668F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2306B">
        <w:rPr>
          <w:sz w:val="22"/>
          <w:szCs w:val="22"/>
        </w:rPr>
        <w:t>centrální monitorování a ovládání jednotlivých agregátů objektu</w:t>
      </w:r>
    </w:p>
    <w:p w14:paraId="2051E2F7" w14:textId="48CD936B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2306B">
        <w:rPr>
          <w:sz w:val="22"/>
          <w:szCs w:val="22"/>
        </w:rPr>
        <w:t>zobrazení měřených veličin a provozních a poruchových stavů</w:t>
      </w:r>
      <w:r>
        <w:rPr>
          <w:sz w:val="22"/>
          <w:szCs w:val="22"/>
        </w:rPr>
        <w:t xml:space="preserve"> na monitoru PC v grafické podobě s možností změny parametrů – regulaci (teplota, vlhkost, kvalita vzduchu – CO</w:t>
      </w:r>
      <w:r w:rsidRPr="00884730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apod.)</w:t>
      </w:r>
    </w:p>
    <w:p w14:paraId="007CE2E5" w14:textId="57CD2796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34F16">
        <w:rPr>
          <w:sz w:val="22"/>
          <w:szCs w:val="22"/>
        </w:rPr>
        <w:t>minimalizování spotřeby energií optimalizací řízení provozu objektu</w:t>
      </w:r>
    </w:p>
    <w:p w14:paraId="52191167" w14:textId="3559A523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34F16">
        <w:rPr>
          <w:sz w:val="22"/>
          <w:szCs w:val="22"/>
        </w:rPr>
        <w:t>archivování vybraných měřených veličin a zobrazení historické databanky</w:t>
      </w:r>
    </w:p>
    <w:p w14:paraId="26BD8EB0" w14:textId="4BA0F378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34F16">
        <w:rPr>
          <w:sz w:val="22"/>
          <w:szCs w:val="22"/>
        </w:rPr>
        <w:t>zobrazování a archivace havarijních hlášení a aktivace zásahu obsluhy</w:t>
      </w:r>
    </w:p>
    <w:p w14:paraId="5117B4F4" w14:textId="086FFA20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34F16">
        <w:rPr>
          <w:sz w:val="22"/>
          <w:szCs w:val="22"/>
        </w:rPr>
        <w:t xml:space="preserve">soustředění všech informací o provozu objektu pro jejich další zpracování v rámci správy objektu (areálu, </w:t>
      </w:r>
      <w:proofErr w:type="spellStart"/>
      <w:r w:rsidRPr="00834F16">
        <w:rPr>
          <w:sz w:val="22"/>
          <w:szCs w:val="22"/>
        </w:rPr>
        <w:t>JmK</w:t>
      </w:r>
      <w:proofErr w:type="spellEnd"/>
      <w:r w:rsidRPr="00834F16">
        <w:rPr>
          <w:sz w:val="22"/>
          <w:szCs w:val="22"/>
        </w:rPr>
        <w:t>)</w:t>
      </w:r>
    </w:p>
    <w:p w14:paraId="1585C544" w14:textId="33B7510C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monitoring provozních stavů</w:t>
      </w:r>
    </w:p>
    <w:p w14:paraId="47ED8643" w14:textId="792E8695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vzdálený přístup s možností vyhodnocení ekonomiky provozu</w:t>
      </w:r>
    </w:p>
    <w:p w14:paraId="7E4499E5" w14:textId="2A3332CA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prevence a hlášení havarijních stavů</w:t>
      </w:r>
    </w:p>
    <w:p w14:paraId="28D0D310" w14:textId="2144B68D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možnost realizace časových </w:t>
      </w:r>
      <w:r w:rsidR="00D42205">
        <w:rPr>
          <w:sz w:val="22"/>
          <w:szCs w:val="22"/>
        </w:rPr>
        <w:t>programů</w:t>
      </w:r>
    </w:p>
    <w:p w14:paraId="57592B41" w14:textId="34CD249A" w:rsidR="00B75EE9" w:rsidRPr="009477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4773A">
        <w:rPr>
          <w:sz w:val="22"/>
          <w:szCs w:val="22"/>
        </w:rPr>
        <w:t xml:space="preserve">rozvaděč </w:t>
      </w:r>
      <w:proofErr w:type="spellStart"/>
      <w:r w:rsidRPr="0094773A">
        <w:rPr>
          <w:sz w:val="22"/>
          <w:szCs w:val="22"/>
        </w:rPr>
        <w:t>MaR</w:t>
      </w:r>
      <w:proofErr w:type="spellEnd"/>
      <w:r w:rsidRPr="0094773A">
        <w:rPr>
          <w:sz w:val="22"/>
          <w:szCs w:val="22"/>
        </w:rPr>
        <w:t xml:space="preserve"> bude vybaven volně programovatelným řídicím automatem, který bude schopen komunikace do vizualizačního terminálu, nebo programu na PC.</w:t>
      </w:r>
    </w:p>
    <w:p w14:paraId="12DD3927" w14:textId="109852DE" w:rsidR="00B75EE9" w:rsidRPr="009477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4773A">
        <w:rPr>
          <w:sz w:val="22"/>
          <w:szCs w:val="22"/>
        </w:rPr>
        <w:t>automat bude vybaven historickou databankou, která bude archivovat naměřené údaje a stavy i v případě přerušení komunikace s ovládacím SW musí být schopna regulace podle nastaveného časového programu (např. noční a útlumové programy).</w:t>
      </w:r>
    </w:p>
    <w:p w14:paraId="4BE64D28" w14:textId="795AC469" w:rsidR="00B75EE9" w:rsidRPr="009477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4773A">
        <w:rPr>
          <w:sz w:val="22"/>
          <w:szCs w:val="22"/>
        </w:rPr>
        <w:t xml:space="preserve">systém </w:t>
      </w:r>
      <w:proofErr w:type="spellStart"/>
      <w:r w:rsidRPr="0094773A">
        <w:rPr>
          <w:sz w:val="22"/>
          <w:szCs w:val="22"/>
        </w:rPr>
        <w:t>MaR</w:t>
      </w:r>
      <w:proofErr w:type="spellEnd"/>
      <w:r w:rsidRPr="0094773A">
        <w:rPr>
          <w:sz w:val="22"/>
          <w:szCs w:val="22"/>
        </w:rPr>
        <w:t xml:space="preserve"> bude monitorovat vybrané provozní a havarijní stavy. Jednotlivé sledované havarijní stavy iniciují odezvu řídicího systému s následnou korekcí na požadovanou hodnotu.</w:t>
      </w:r>
    </w:p>
    <w:p w14:paraId="5D2AD604" w14:textId="412AC3E7" w:rsidR="00B75EE9" w:rsidRPr="009477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systém </w:t>
      </w:r>
      <w:proofErr w:type="spellStart"/>
      <w:r w:rsidRPr="0094773A">
        <w:rPr>
          <w:sz w:val="22"/>
          <w:szCs w:val="22"/>
        </w:rPr>
        <w:t>MaR</w:t>
      </w:r>
      <w:proofErr w:type="spellEnd"/>
      <w:r w:rsidRPr="0094773A">
        <w:rPr>
          <w:sz w:val="22"/>
          <w:szCs w:val="22"/>
        </w:rPr>
        <w:t xml:space="preserve"> bude povolovat a blokovat chod primárních a bivalentních zdrojů, aby bylo docíleno maximálního využití energie z primárního zdroje (předpokládá se zdroj s využitím obnovitelného zdroje energie např. tepelné čerpadlo). </w:t>
      </w:r>
      <w:proofErr w:type="spellStart"/>
      <w:r w:rsidRPr="0094773A">
        <w:rPr>
          <w:sz w:val="22"/>
          <w:szCs w:val="22"/>
        </w:rPr>
        <w:t>MaR</w:t>
      </w:r>
      <w:proofErr w:type="spellEnd"/>
      <w:r w:rsidRPr="0094773A">
        <w:rPr>
          <w:sz w:val="22"/>
          <w:szCs w:val="22"/>
        </w:rPr>
        <w:t xml:space="preserve"> zabezpečí vyloučení současného topení a chlazení v jedné místnosti (např. při teplotě 21-</w:t>
      </w:r>
      <w:proofErr w:type="gramStart"/>
      <w:r w:rsidRPr="0094773A">
        <w:rPr>
          <w:sz w:val="22"/>
          <w:szCs w:val="22"/>
        </w:rPr>
        <w:t>23°C</w:t>
      </w:r>
      <w:proofErr w:type="gramEnd"/>
      <w:r w:rsidRPr="0094773A">
        <w:rPr>
          <w:sz w:val="22"/>
          <w:szCs w:val="22"/>
        </w:rPr>
        <w:t xml:space="preserve"> se netopí, ani nechladí), jinak systém může bez problémů topit i chladit současně dle požadavku</w:t>
      </w:r>
    </w:p>
    <w:p w14:paraId="4F61332A" w14:textId="40D4702C" w:rsidR="00B75EE9" w:rsidRPr="009477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4773A">
        <w:rPr>
          <w:sz w:val="22"/>
          <w:szCs w:val="22"/>
        </w:rPr>
        <w:t>automat bude zpracovávat vstupní digitální a analogové signály a jejich prostřednictvím bude zajišťovat bezpečný plně automatický chod technologických zařízení a v souladu s požadavkem na minimalizaci energetické náročnosti provozu budou automaty rovněž optimalizovat chod těchto zařízení.</w:t>
      </w:r>
    </w:p>
    <w:p w14:paraId="5EF4B8AF" w14:textId="23027BDE" w:rsidR="00B75EE9" w:rsidRPr="009477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4773A">
        <w:rPr>
          <w:sz w:val="22"/>
          <w:szCs w:val="22"/>
        </w:rPr>
        <w:t>tepelné zdroje budou spínány v souladu s efektivitou využívání paliva.</w:t>
      </w:r>
    </w:p>
    <w:p w14:paraId="6D5DF706" w14:textId="67220818" w:rsidR="00B75EE9" w:rsidRPr="009477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4773A">
        <w:rPr>
          <w:sz w:val="22"/>
          <w:szCs w:val="22"/>
        </w:rPr>
        <w:t>ovládací jednotka TČ musí být umístěna ve vnitřním prostředí.</w:t>
      </w:r>
    </w:p>
    <w:p w14:paraId="48DA9F22" w14:textId="740981B6" w:rsidR="00B75EE9" w:rsidRPr="00C60B9C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94773A">
        <w:rPr>
          <w:sz w:val="22"/>
          <w:szCs w:val="22"/>
        </w:rPr>
        <w:t>čerpadla otopného</w:t>
      </w:r>
      <w:r>
        <w:rPr>
          <w:sz w:val="22"/>
          <w:szCs w:val="22"/>
        </w:rPr>
        <w:t>/chladícího</w:t>
      </w:r>
      <w:r w:rsidRPr="0094773A">
        <w:rPr>
          <w:sz w:val="22"/>
          <w:szCs w:val="22"/>
        </w:rPr>
        <w:t xml:space="preserve"> systému jednotlivých okruhů budou podle jejich typu buď výkonově řízeny přímo z nadřazeného systému regulace </w:t>
      </w:r>
      <w:proofErr w:type="spellStart"/>
      <w:r w:rsidRPr="0094773A">
        <w:rPr>
          <w:sz w:val="22"/>
          <w:szCs w:val="22"/>
        </w:rPr>
        <w:t>MaR</w:t>
      </w:r>
      <w:proofErr w:type="spellEnd"/>
      <w:r w:rsidRPr="0094773A">
        <w:rPr>
          <w:sz w:val="22"/>
          <w:szCs w:val="22"/>
        </w:rPr>
        <w:t>, nebo budou moci být alespoň z tohoto systému spínané. Dle typu čerpadel je nutné přivést ovládací kabely a osadit do rozvaděče vhodné stykače. Směšovací ventily budou vybaveny servopohonem</w:t>
      </w:r>
      <w:r>
        <w:rPr>
          <w:sz w:val="22"/>
          <w:szCs w:val="22"/>
        </w:rPr>
        <w:t xml:space="preserve"> </w:t>
      </w:r>
      <w:r w:rsidRPr="00C60B9C">
        <w:rPr>
          <w:sz w:val="22"/>
          <w:szCs w:val="22"/>
        </w:rPr>
        <w:t>a nadřazený regulační systém je bude ovládat prostřednictvím sběrnice nebo analogových výstupních modulů.</w:t>
      </w:r>
    </w:p>
    <w:p w14:paraId="0617C23B" w14:textId="71BF6CE2" w:rsidR="00B75EE9" w:rsidRPr="00C60B9C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60B9C">
        <w:rPr>
          <w:sz w:val="22"/>
          <w:szCs w:val="22"/>
        </w:rPr>
        <w:t>akumulační zásobník</w:t>
      </w:r>
      <w:r>
        <w:rPr>
          <w:sz w:val="22"/>
          <w:szCs w:val="22"/>
        </w:rPr>
        <w:t>y</w:t>
      </w:r>
      <w:r w:rsidRPr="00C60B9C">
        <w:rPr>
          <w:sz w:val="22"/>
          <w:szCs w:val="22"/>
        </w:rPr>
        <w:t xml:space="preserve"> bud</w:t>
      </w:r>
      <w:r>
        <w:rPr>
          <w:sz w:val="22"/>
          <w:szCs w:val="22"/>
        </w:rPr>
        <w:t>ou</w:t>
      </w:r>
      <w:r w:rsidRPr="00C60B9C">
        <w:rPr>
          <w:sz w:val="22"/>
          <w:szCs w:val="22"/>
        </w:rPr>
        <w:t xml:space="preserve"> v době požadovaného vytápění</w:t>
      </w:r>
      <w:r>
        <w:rPr>
          <w:sz w:val="22"/>
          <w:szCs w:val="22"/>
        </w:rPr>
        <w:t>/chlazení</w:t>
      </w:r>
      <w:r w:rsidRPr="00C60B9C">
        <w:rPr>
          <w:sz w:val="22"/>
          <w:szCs w:val="22"/>
        </w:rPr>
        <w:t xml:space="preserve"> objektu zahříván na uživatelsky definovanou teplotu (</w:t>
      </w:r>
      <w:r w:rsidRPr="00EC7998">
        <w:rPr>
          <w:sz w:val="22"/>
          <w:szCs w:val="22"/>
        </w:rPr>
        <w:t xml:space="preserve">výchozí hodnota se vypočítá v projektu topení/chlazení a odsouhlasí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EC7998">
        <w:rPr>
          <w:sz w:val="22"/>
          <w:szCs w:val="22"/>
        </w:rPr>
        <w:t>em – jedná se nízkoteplotní topení a vysokoteplotní chlazení</w:t>
      </w:r>
      <w:r w:rsidRPr="0058757A">
        <w:rPr>
          <w:sz w:val="22"/>
          <w:szCs w:val="22"/>
        </w:rPr>
        <w:t>),</w:t>
      </w:r>
      <w:r w:rsidRPr="00C60B9C">
        <w:rPr>
          <w:sz w:val="22"/>
          <w:szCs w:val="22"/>
        </w:rPr>
        <w:t xml:space="preserve"> teplotu bude možné nastavit pouze v hygienicky a technicky přípustném rozmezí.</w:t>
      </w:r>
    </w:p>
    <w:p w14:paraId="588313F8" w14:textId="3DAA6F50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60B9C">
        <w:rPr>
          <w:sz w:val="22"/>
          <w:szCs w:val="22"/>
        </w:rPr>
        <w:t xml:space="preserve">nadřazená jednotka </w:t>
      </w:r>
      <w:proofErr w:type="spellStart"/>
      <w:r w:rsidRPr="00C60B9C">
        <w:rPr>
          <w:sz w:val="22"/>
          <w:szCs w:val="22"/>
        </w:rPr>
        <w:t>MaR</w:t>
      </w:r>
      <w:proofErr w:type="spellEnd"/>
      <w:r w:rsidRPr="00C60B9C">
        <w:rPr>
          <w:sz w:val="22"/>
          <w:szCs w:val="22"/>
        </w:rPr>
        <w:t xml:space="preserve"> bude využívat v maximální možné míře TČ jako zdroje tepla</w:t>
      </w:r>
      <w:r>
        <w:rPr>
          <w:sz w:val="22"/>
          <w:szCs w:val="22"/>
        </w:rPr>
        <w:t>/chladu</w:t>
      </w:r>
      <w:r w:rsidRPr="00C60B9C">
        <w:rPr>
          <w:sz w:val="22"/>
          <w:szCs w:val="22"/>
        </w:rPr>
        <w:t xml:space="preserve">. Až v případě nedostatečného výkonu </w:t>
      </w:r>
      <w:r>
        <w:rPr>
          <w:sz w:val="22"/>
          <w:szCs w:val="22"/>
        </w:rPr>
        <w:t xml:space="preserve">při topení </w:t>
      </w:r>
      <w:r w:rsidRPr="00C60B9C">
        <w:rPr>
          <w:sz w:val="22"/>
          <w:szCs w:val="22"/>
        </w:rPr>
        <w:t>tepelných čerpadel bud</w:t>
      </w:r>
      <w:r>
        <w:rPr>
          <w:sz w:val="22"/>
          <w:szCs w:val="22"/>
        </w:rPr>
        <w:t>e</w:t>
      </w:r>
      <w:r w:rsidRPr="00C60B9C">
        <w:rPr>
          <w:sz w:val="22"/>
          <w:szCs w:val="22"/>
        </w:rPr>
        <w:t xml:space="preserve"> kaskádově připojen sekundární zdroj. Vytápění</w:t>
      </w:r>
      <w:r>
        <w:rPr>
          <w:sz w:val="22"/>
          <w:szCs w:val="22"/>
        </w:rPr>
        <w:t>/chlazení</w:t>
      </w:r>
      <w:r w:rsidRPr="00C60B9C">
        <w:rPr>
          <w:sz w:val="22"/>
          <w:szCs w:val="22"/>
        </w:rPr>
        <w:t xml:space="preserve"> jednotlivých okruhů bude řízeno ekvitermní regulací podle požadovaného rozpětí teploty vody v</w:t>
      </w:r>
      <w:r>
        <w:rPr>
          <w:sz w:val="22"/>
          <w:szCs w:val="22"/>
        </w:rPr>
        <w:t> </w:t>
      </w:r>
      <w:r w:rsidRPr="00C60B9C">
        <w:rPr>
          <w:sz w:val="22"/>
          <w:szCs w:val="22"/>
        </w:rPr>
        <w:t>topném</w:t>
      </w:r>
      <w:r>
        <w:rPr>
          <w:sz w:val="22"/>
          <w:szCs w:val="22"/>
        </w:rPr>
        <w:t>/chladícím</w:t>
      </w:r>
      <w:r w:rsidRPr="00C60B9C">
        <w:rPr>
          <w:sz w:val="22"/>
          <w:szCs w:val="22"/>
        </w:rPr>
        <w:t xml:space="preserve"> okruhu (dané technologií vytápění</w:t>
      </w:r>
      <w:r>
        <w:rPr>
          <w:sz w:val="22"/>
          <w:szCs w:val="22"/>
        </w:rPr>
        <w:t>/chlazení</w:t>
      </w:r>
      <w:r w:rsidRPr="00C60B9C">
        <w:rPr>
          <w:sz w:val="22"/>
          <w:szCs w:val="22"/>
        </w:rPr>
        <w:t xml:space="preserve"> v dané větvi) a to prostřednictvím nastavení směšovacích ventilů na jednotlivých větvích a čerpadel na jednotlivých větví.</w:t>
      </w:r>
    </w:p>
    <w:p w14:paraId="37A1F653" w14:textId="1D7DFFD6" w:rsidR="00B75EE9" w:rsidRPr="007B4291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B4291">
        <w:rPr>
          <w:sz w:val="22"/>
          <w:szCs w:val="22"/>
        </w:rPr>
        <w:t xml:space="preserve">předpokládá se využití fotovoltaických panelů následně jimi vyrobené elektrické energie na ohřev </w:t>
      </w:r>
      <w:r w:rsidR="0010450C" w:rsidRPr="007B4291">
        <w:rPr>
          <w:sz w:val="22"/>
          <w:szCs w:val="22"/>
        </w:rPr>
        <w:t>TV</w:t>
      </w:r>
      <w:r w:rsidRPr="007B4291">
        <w:rPr>
          <w:sz w:val="22"/>
          <w:szCs w:val="22"/>
        </w:rPr>
        <w:t xml:space="preserve"> a též její využití jako zdroje elektrické energie v budov DZR</w:t>
      </w:r>
    </w:p>
    <w:p w14:paraId="5B7390D6" w14:textId="0E59976C" w:rsidR="00B75EE9" w:rsidRPr="007B4291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B4291">
        <w:rPr>
          <w:sz w:val="22"/>
          <w:szCs w:val="22"/>
        </w:rPr>
        <w:t xml:space="preserve">taktéž je možné oddělení tepelných čerpadel na přípravu teplé vody do systému topení a ohřevu </w:t>
      </w:r>
      <w:r w:rsidR="0010450C" w:rsidRPr="007B4291">
        <w:rPr>
          <w:sz w:val="22"/>
          <w:szCs w:val="22"/>
        </w:rPr>
        <w:t>TV</w:t>
      </w:r>
    </w:p>
    <w:p w14:paraId="7B8854E7" w14:textId="2546A7E6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60B9C">
        <w:rPr>
          <w:sz w:val="22"/>
          <w:szCs w:val="22"/>
        </w:rPr>
        <w:t>nadřazené řízení bude využívat čidla teploty v exteriéru a dalších vhodných čidel v topném okruhu a akumulační</w:t>
      </w:r>
      <w:r w:rsidR="00EA5647">
        <w:rPr>
          <w:sz w:val="22"/>
          <w:szCs w:val="22"/>
        </w:rPr>
        <w:t>ch</w:t>
      </w:r>
      <w:r w:rsidRPr="00C60B9C">
        <w:rPr>
          <w:sz w:val="22"/>
          <w:szCs w:val="22"/>
        </w:rPr>
        <w:t xml:space="preserve"> nádrži. Dále bude monitorovat alarmové stavy jednotlivých zdrojů tepla a poskytovat jednoduchou vizualizaci provozních a chybových stavů pro správce objektu. Nadřazené ovládání bude umožňovat nastavení týdenního programu pro jednotlivé větve a bude umožňovat připojení a vizualizaci případných dalších akčních prvků a senzorů v průběhu životnosti stavby.</w:t>
      </w:r>
    </w:p>
    <w:p w14:paraId="382E2917" w14:textId="77777777" w:rsidR="00B75EE9" w:rsidRDefault="00B75EE9" w:rsidP="0058757A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5DEB24E8" w14:textId="77777777" w:rsidR="00B75EE9" w:rsidRPr="0002051C" w:rsidRDefault="00B75EE9" w:rsidP="00FB1A94">
      <w:pPr>
        <w:pStyle w:val="Nadpis2"/>
      </w:pPr>
      <w:bookmarkStart w:id="170" w:name="_Toc114044545"/>
      <w:bookmarkStart w:id="171" w:name="_Toc124329886"/>
      <w:r w:rsidRPr="0002051C">
        <w:t xml:space="preserve">17.2 POPIS </w:t>
      </w:r>
      <w:proofErr w:type="spellStart"/>
      <w:r w:rsidRPr="0002051C">
        <w:t>MaR</w:t>
      </w:r>
      <w:bookmarkEnd w:id="170"/>
      <w:bookmarkEnd w:id="171"/>
      <w:proofErr w:type="spellEnd"/>
    </w:p>
    <w:p w14:paraId="20F3B20C" w14:textId="79FB4481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37DC0">
        <w:rPr>
          <w:sz w:val="22"/>
          <w:szCs w:val="22"/>
        </w:rPr>
        <w:t xml:space="preserve">celý řídící systém bude rozdělen do </w:t>
      </w:r>
      <w:r>
        <w:rPr>
          <w:sz w:val="22"/>
          <w:szCs w:val="22"/>
        </w:rPr>
        <w:t>4</w:t>
      </w:r>
      <w:r w:rsidRPr="00A37DC0">
        <w:rPr>
          <w:sz w:val="22"/>
          <w:szCs w:val="22"/>
        </w:rPr>
        <w:t xml:space="preserve"> úrovní:</w:t>
      </w:r>
    </w:p>
    <w:p w14:paraId="40024110" w14:textId="4F784C49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436C5C">
        <w:rPr>
          <w:sz w:val="22"/>
          <w:szCs w:val="22"/>
        </w:rPr>
        <w:lastRenderedPageBreak/>
        <w:t xml:space="preserve">1. úroveň – autonomní decentralizovaný řídící systém </w:t>
      </w:r>
      <w:proofErr w:type="spellStart"/>
      <w:r w:rsidRPr="00436C5C">
        <w:rPr>
          <w:sz w:val="22"/>
          <w:szCs w:val="22"/>
        </w:rPr>
        <w:t>MaR</w:t>
      </w:r>
      <w:proofErr w:type="spellEnd"/>
      <w:r w:rsidRPr="00436C5C">
        <w:rPr>
          <w:sz w:val="22"/>
          <w:szCs w:val="22"/>
        </w:rPr>
        <w:t xml:space="preserve"> (ŘJ + I/O moduly) pro každou technologickou soustavu (VZT, ÚT,</w:t>
      </w:r>
      <w:r>
        <w:rPr>
          <w:sz w:val="22"/>
          <w:szCs w:val="22"/>
        </w:rPr>
        <w:t xml:space="preserve"> </w:t>
      </w:r>
      <w:r w:rsidR="0010450C">
        <w:rPr>
          <w:sz w:val="22"/>
          <w:szCs w:val="22"/>
        </w:rPr>
        <w:t>TV</w:t>
      </w:r>
      <w:r>
        <w:rPr>
          <w:sz w:val="22"/>
          <w:szCs w:val="22"/>
        </w:rPr>
        <w:t xml:space="preserve">, </w:t>
      </w:r>
      <w:r w:rsidRPr="00436C5C">
        <w:rPr>
          <w:sz w:val="22"/>
          <w:szCs w:val="22"/>
        </w:rPr>
        <w:t>CH, IRC</w:t>
      </w:r>
      <w:r>
        <w:rPr>
          <w:sz w:val="22"/>
          <w:szCs w:val="22"/>
        </w:rPr>
        <w:t>, FOTOV.</w:t>
      </w:r>
      <w:r w:rsidRPr="00436C5C">
        <w:rPr>
          <w:sz w:val="22"/>
          <w:szCs w:val="22"/>
        </w:rPr>
        <w:t xml:space="preserve">), které budou v rámci vzájemné komunikační sběrnice propojeny otevřenou technologickou sítí (IP a MS/TP). </w:t>
      </w:r>
      <w:r w:rsidR="007B4291" w:rsidRPr="00436C5C">
        <w:rPr>
          <w:sz w:val="22"/>
          <w:szCs w:val="22"/>
        </w:rPr>
        <w:t>Jednotlivé</w:t>
      </w:r>
      <w:r w:rsidR="007B4291">
        <w:rPr>
          <w:sz w:val="22"/>
          <w:szCs w:val="22"/>
        </w:rPr>
        <w:t xml:space="preserve"> </w:t>
      </w:r>
      <w:r w:rsidR="007B4291" w:rsidRPr="00436C5C">
        <w:rPr>
          <w:sz w:val="22"/>
          <w:szCs w:val="22"/>
        </w:rPr>
        <w:t>vzdálené</w:t>
      </w:r>
      <w:r w:rsidRPr="00436C5C">
        <w:rPr>
          <w:sz w:val="22"/>
          <w:szCs w:val="22"/>
        </w:rPr>
        <w:t xml:space="preserve"> </w:t>
      </w:r>
      <w:r w:rsidR="007B4291" w:rsidRPr="00436C5C">
        <w:rPr>
          <w:sz w:val="22"/>
          <w:szCs w:val="22"/>
        </w:rPr>
        <w:t>moduly</w:t>
      </w:r>
      <w:r w:rsidR="007B4291">
        <w:rPr>
          <w:sz w:val="22"/>
          <w:szCs w:val="22"/>
        </w:rPr>
        <w:t xml:space="preserve"> </w:t>
      </w:r>
      <w:r w:rsidR="007B4291" w:rsidRPr="00436C5C">
        <w:rPr>
          <w:sz w:val="22"/>
          <w:szCs w:val="22"/>
        </w:rPr>
        <w:t>budou</w:t>
      </w:r>
      <w:r w:rsidRPr="00436C5C">
        <w:rPr>
          <w:sz w:val="22"/>
          <w:szCs w:val="22"/>
        </w:rPr>
        <w:t xml:space="preserve"> propojeny s nadřazenou ŘJ komunikační sběrnicí</w:t>
      </w:r>
      <w:r>
        <w:rPr>
          <w:sz w:val="22"/>
          <w:szCs w:val="22"/>
        </w:rPr>
        <w:t>.</w:t>
      </w:r>
    </w:p>
    <w:p w14:paraId="3186E053" w14:textId="08A4B3F6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436C5C">
        <w:rPr>
          <w:sz w:val="22"/>
          <w:szCs w:val="22"/>
        </w:rPr>
        <w:t xml:space="preserve">2. úroveň – navazující systémy správy objektu </w:t>
      </w:r>
      <w:r w:rsidR="007B4291">
        <w:rPr>
          <w:sz w:val="22"/>
          <w:szCs w:val="22"/>
        </w:rPr>
        <w:t>DZR</w:t>
      </w:r>
      <w:r w:rsidRPr="00436C5C">
        <w:rPr>
          <w:sz w:val="22"/>
          <w:szCs w:val="22"/>
        </w:rPr>
        <w:t xml:space="preserve"> (technologie EPS, EZS, CCTV, EKV, atd.) budou připojeny pomocí specializovaných </w:t>
      </w:r>
      <w:proofErr w:type="spellStart"/>
      <w:r w:rsidRPr="00436C5C">
        <w:rPr>
          <w:sz w:val="22"/>
          <w:szCs w:val="22"/>
        </w:rPr>
        <w:t>gateway</w:t>
      </w:r>
      <w:proofErr w:type="spellEnd"/>
      <w:r w:rsidRPr="00436C5C">
        <w:rPr>
          <w:sz w:val="22"/>
          <w:szCs w:val="22"/>
        </w:rPr>
        <w:t xml:space="preserve"> na společnou technologickou síť (Ethernet) v rámci objektu </w:t>
      </w:r>
      <w:r>
        <w:rPr>
          <w:sz w:val="22"/>
          <w:szCs w:val="22"/>
        </w:rPr>
        <w:t>DZR</w:t>
      </w:r>
      <w:r w:rsidRPr="00436C5C">
        <w:rPr>
          <w:sz w:val="22"/>
          <w:szCs w:val="22"/>
        </w:rPr>
        <w:t>. Tato síť pak bude zabezpečovat komunikaci mezi jednotlivými systémy a komunikaci s nadřazeným dispečerským pracovištěm. Navazující systémy správy objektu (EPS, EZS, CCTV, EKV, atd.) budou řešeny v rámci Slaboproudu, včetně přípravy pro připojení do společné technologické sítě TLAN BMS. Jejich výstupem budou konkrétní objekty, které bude profese BMS vizualizovat.</w:t>
      </w:r>
    </w:p>
    <w:p w14:paraId="1E589E01" w14:textId="5AAD02BB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436C5C">
        <w:rPr>
          <w:sz w:val="22"/>
          <w:szCs w:val="22"/>
        </w:rPr>
        <w:t xml:space="preserve">3. úroveň – napojení na lokální stanoviště BMS v objektu </w:t>
      </w:r>
      <w:r>
        <w:rPr>
          <w:sz w:val="22"/>
          <w:szCs w:val="22"/>
        </w:rPr>
        <w:t>DZR</w:t>
      </w:r>
      <w:r w:rsidRPr="00436C5C">
        <w:rPr>
          <w:sz w:val="22"/>
          <w:szCs w:val="22"/>
        </w:rPr>
        <w:t>. Vybudování a zprovoznění stanoviště BMS, propojení technologické sítě objektu a zprovoznění softwaru BMS a energetického managementu budovy.</w:t>
      </w:r>
    </w:p>
    <w:p w14:paraId="7D725CCB" w14:textId="224F53F3" w:rsidR="00B75EE9" w:rsidRPr="0058757A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436C5C">
        <w:rPr>
          <w:sz w:val="22"/>
          <w:szCs w:val="22"/>
        </w:rPr>
        <w:t xml:space="preserve">4.úroveň – propojení technologické sítě objektu </w:t>
      </w:r>
      <w:r w:rsidR="007B4291">
        <w:rPr>
          <w:sz w:val="22"/>
          <w:szCs w:val="22"/>
        </w:rPr>
        <w:t>DZR</w:t>
      </w:r>
      <w:r w:rsidRPr="00436C5C">
        <w:rPr>
          <w:sz w:val="22"/>
          <w:szCs w:val="22"/>
        </w:rPr>
        <w:t xml:space="preserve"> na páteřní síť </w:t>
      </w:r>
      <w:proofErr w:type="spellStart"/>
      <w:r w:rsidRPr="00436C5C">
        <w:rPr>
          <w:sz w:val="22"/>
          <w:szCs w:val="22"/>
        </w:rPr>
        <w:t>JmK</w:t>
      </w:r>
      <w:proofErr w:type="spellEnd"/>
      <w:r w:rsidRPr="00436C5C">
        <w:rPr>
          <w:sz w:val="22"/>
          <w:szCs w:val="22"/>
        </w:rPr>
        <w:t xml:space="preserve"> – využití získaných dat pro ekonomiku a správu areálů </w:t>
      </w:r>
      <w:proofErr w:type="spellStart"/>
      <w:r w:rsidRPr="00436C5C">
        <w:rPr>
          <w:sz w:val="22"/>
          <w:szCs w:val="22"/>
        </w:rPr>
        <w:t>JmK</w:t>
      </w:r>
      <w:proofErr w:type="spellEnd"/>
      <w:r w:rsidRPr="00436C5C">
        <w:rPr>
          <w:sz w:val="22"/>
          <w:szCs w:val="22"/>
        </w:rPr>
        <w:t xml:space="preserve"> jako celku z Dispečerského pracoviště </w:t>
      </w:r>
      <w:proofErr w:type="spellStart"/>
      <w:r w:rsidRPr="00436C5C">
        <w:rPr>
          <w:sz w:val="22"/>
          <w:szCs w:val="22"/>
        </w:rPr>
        <w:t>JmK</w:t>
      </w:r>
      <w:proofErr w:type="spellEnd"/>
      <w:r w:rsidRPr="00436C5C">
        <w:rPr>
          <w:sz w:val="22"/>
          <w:szCs w:val="22"/>
        </w:rPr>
        <w:t xml:space="preserve"> (optimalizace pro rok 202</w:t>
      </w:r>
      <w:r w:rsidR="007B4291">
        <w:rPr>
          <w:sz w:val="22"/>
          <w:szCs w:val="22"/>
        </w:rPr>
        <w:t>5</w:t>
      </w:r>
      <w:r w:rsidRPr="00436C5C">
        <w:rPr>
          <w:sz w:val="22"/>
          <w:szCs w:val="22"/>
        </w:rPr>
        <w:t xml:space="preserve">). Toto pracoviště bude vybudováno mimo projekt </w:t>
      </w:r>
      <w:r w:rsidR="007B4291">
        <w:rPr>
          <w:sz w:val="22"/>
          <w:szCs w:val="22"/>
        </w:rPr>
        <w:t>DZR</w:t>
      </w:r>
      <w:r w:rsidRPr="00436C5C">
        <w:rPr>
          <w:sz w:val="22"/>
          <w:szCs w:val="22"/>
        </w:rPr>
        <w:t xml:space="preserve"> a bude situováno v místnosti trvalého dozoru v prostorách </w:t>
      </w:r>
      <w:proofErr w:type="spellStart"/>
      <w:r w:rsidRPr="00436C5C">
        <w:rPr>
          <w:sz w:val="22"/>
          <w:szCs w:val="22"/>
        </w:rPr>
        <w:t>JmK</w:t>
      </w:r>
      <w:proofErr w:type="spellEnd"/>
      <w:r w:rsidRPr="00436C5C">
        <w:rPr>
          <w:sz w:val="22"/>
          <w:szCs w:val="22"/>
        </w:rPr>
        <w:t xml:space="preserve"> v Brně. V této etapě bude řešena pouze příprava pro budoucí napojení.</w:t>
      </w:r>
    </w:p>
    <w:p w14:paraId="275EDD1F" w14:textId="788C7E61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A718B">
        <w:rPr>
          <w:sz w:val="22"/>
          <w:szCs w:val="22"/>
        </w:rPr>
        <w:t xml:space="preserve">na dispečerské a obslužná pracoviště systému BMS budou přivedeny veškeré signály o stavu jednotlivých zařízení, snímaných hodnotách jednotlivých veličin, monitoring okamžité spotřeby jednotlivých energií, a také signály o stavu jednotlivých provozních zařízeních (ventilátorů, čerpadel, …) objektu. Z obslužného pracoviště bude možno řídit a ovládat jednotlivé technologie jednak zadáním žádaných hodnot daných veličin (teplota, tlak, </w:t>
      </w:r>
      <w:r>
        <w:rPr>
          <w:sz w:val="22"/>
          <w:szCs w:val="22"/>
        </w:rPr>
        <w:t>CO2</w:t>
      </w:r>
      <w:r w:rsidRPr="008A718B">
        <w:rPr>
          <w:sz w:val="22"/>
          <w:szCs w:val="22"/>
        </w:rPr>
        <w:t xml:space="preserve">, …), nebo také zadáním povelu pro provozní zařízení. ŘJ budou umístěny v příslušných rozvaděčích </w:t>
      </w:r>
      <w:proofErr w:type="spellStart"/>
      <w:r w:rsidRPr="008A718B">
        <w:rPr>
          <w:sz w:val="22"/>
          <w:szCs w:val="22"/>
        </w:rPr>
        <w:t>MaR</w:t>
      </w:r>
      <w:proofErr w:type="spellEnd"/>
      <w:r w:rsidRPr="008A718B">
        <w:rPr>
          <w:sz w:val="22"/>
          <w:szCs w:val="22"/>
        </w:rPr>
        <w:t xml:space="preserve"> v místě řízené a regulované soustavy. Na ŘJ</w:t>
      </w:r>
      <w:r>
        <w:rPr>
          <w:sz w:val="22"/>
          <w:szCs w:val="22"/>
        </w:rPr>
        <w:t xml:space="preserve"> </w:t>
      </w:r>
      <w:r w:rsidRPr="008A718B">
        <w:rPr>
          <w:sz w:val="22"/>
          <w:szCs w:val="22"/>
        </w:rPr>
        <w:t xml:space="preserve">budou napojeny jednotlivé snímače a akční členy daného ovládaného technologického zařízení. Provozní zařízení (čerpadla, ventilátory, servopohony, elektrické ohříváky apod.) budou ovládány pomocí kontaktu relé umístěných v rozvaděčích </w:t>
      </w:r>
      <w:proofErr w:type="spellStart"/>
      <w:r w:rsidRPr="008A718B">
        <w:rPr>
          <w:sz w:val="22"/>
          <w:szCs w:val="22"/>
        </w:rPr>
        <w:t>MaR</w:t>
      </w:r>
      <w:proofErr w:type="spellEnd"/>
      <w:r w:rsidRPr="008A718B">
        <w:rPr>
          <w:sz w:val="22"/>
          <w:szCs w:val="22"/>
        </w:rPr>
        <w:t xml:space="preserve"> a předávaných do rozvaděčů </w:t>
      </w:r>
      <w:proofErr w:type="spellStart"/>
      <w:r w:rsidRPr="008A718B">
        <w:rPr>
          <w:sz w:val="22"/>
          <w:szCs w:val="22"/>
        </w:rPr>
        <w:t>MaR</w:t>
      </w:r>
      <w:proofErr w:type="spellEnd"/>
      <w:r w:rsidRPr="008A718B">
        <w:rPr>
          <w:sz w:val="22"/>
          <w:szCs w:val="22"/>
        </w:rPr>
        <w:t xml:space="preserve"> nebo ESIL (dle místa jejich ovládání). Zpětné signály o stavu provozních zařízení a signály o režimu provozu daných zařízení budou ve formě beznapěťového kontaktu přenášeny z rozvaděče ESIL zpět do systému </w:t>
      </w:r>
      <w:proofErr w:type="spellStart"/>
      <w:r w:rsidRPr="008A718B">
        <w:rPr>
          <w:sz w:val="22"/>
          <w:szCs w:val="22"/>
        </w:rPr>
        <w:t>MaR</w:t>
      </w:r>
      <w:proofErr w:type="spellEnd"/>
      <w:r w:rsidRPr="008A718B">
        <w:rPr>
          <w:sz w:val="22"/>
          <w:szCs w:val="22"/>
        </w:rPr>
        <w:t xml:space="preserve"> a zobrazovány v rámci vizualizace na dispečerském pracovišti BMS. Jednotlivé snímače a akční členy budou mít krytí dle daného prostředí jejich umístění. Silové ovládací prvky (ovládací prvky ventilátorů a čerpadel) pro technologická zařízení ovládaná a spojená se systémem </w:t>
      </w:r>
      <w:proofErr w:type="spellStart"/>
      <w:r w:rsidRPr="008A718B">
        <w:rPr>
          <w:sz w:val="22"/>
          <w:szCs w:val="22"/>
        </w:rPr>
        <w:t>MaR</w:t>
      </w:r>
      <w:proofErr w:type="spellEnd"/>
      <w:r w:rsidRPr="008A718B">
        <w:rPr>
          <w:sz w:val="22"/>
          <w:szCs w:val="22"/>
        </w:rPr>
        <w:t xml:space="preserve"> budou umístěna v rozvaděčích </w:t>
      </w:r>
      <w:proofErr w:type="spellStart"/>
      <w:r w:rsidRPr="008A718B">
        <w:rPr>
          <w:sz w:val="22"/>
          <w:szCs w:val="22"/>
        </w:rPr>
        <w:t>MaR</w:t>
      </w:r>
      <w:proofErr w:type="spellEnd"/>
      <w:r w:rsidRPr="008A718B">
        <w:rPr>
          <w:sz w:val="22"/>
          <w:szCs w:val="22"/>
        </w:rPr>
        <w:t xml:space="preserve">. Profese ESIL přivede k těmto rozvaděčům potřebný příkon el. energie v dané kategorii. Toto se netýká napájení a ovládání požárně bezpečnostních zařízení, které zajišťuje přímo část silnoproudu. </w:t>
      </w:r>
    </w:p>
    <w:p w14:paraId="7D55AE06" w14:textId="77777777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A718B">
        <w:rPr>
          <w:sz w:val="22"/>
          <w:szCs w:val="22"/>
        </w:rPr>
        <w:t xml:space="preserve">Zařízení ovládaná manuálně, stejně jako i ovládání silové části osvětlení, výtahů, žaluzií nejsou součástí projektu </w:t>
      </w:r>
      <w:proofErr w:type="spellStart"/>
      <w:r w:rsidRPr="008A718B">
        <w:rPr>
          <w:sz w:val="22"/>
          <w:szCs w:val="22"/>
        </w:rPr>
        <w:t>MaR</w:t>
      </w:r>
      <w:proofErr w:type="spellEnd"/>
      <w:r w:rsidRPr="008A718B">
        <w:rPr>
          <w:sz w:val="22"/>
          <w:szCs w:val="22"/>
        </w:rPr>
        <w:t xml:space="preserve"> (jsou pouze monitorována – viz výše).</w:t>
      </w:r>
    </w:p>
    <w:p w14:paraId="7897E97C" w14:textId="1046F541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A718B">
        <w:rPr>
          <w:sz w:val="22"/>
          <w:szCs w:val="22"/>
        </w:rPr>
        <w:t>režimy provozu systému</w:t>
      </w:r>
      <w:r>
        <w:rPr>
          <w:sz w:val="22"/>
          <w:szCs w:val="22"/>
        </w:rPr>
        <w:t>:</w:t>
      </w:r>
    </w:p>
    <w:p w14:paraId="76E52D49" w14:textId="5EBB1143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A718B">
        <w:rPr>
          <w:sz w:val="22"/>
          <w:szCs w:val="22"/>
        </w:rPr>
        <w:t>projektem definovaná jednotlivá provozní zařízení bude možno provozovat ve dvou režimech – ručním ("RUČ") a automatickém ("AUT"), přičemž provoz Automatický bude maximálně upřednostněn.</w:t>
      </w:r>
    </w:p>
    <w:p w14:paraId="51073172" w14:textId="0402FF61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A718B">
        <w:rPr>
          <w:sz w:val="22"/>
          <w:szCs w:val="22"/>
        </w:rPr>
        <w:t>přepínání obou režimů se děje pomocí:</w:t>
      </w:r>
    </w:p>
    <w:p w14:paraId="1C00B9DC" w14:textId="1A9B37C9" w:rsidR="00B75EE9" w:rsidRDefault="00B75EE9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t>na dispečinku BMS přepínači na jednotlivých obrazovkách (řeší projekt BMS)</w:t>
      </w:r>
    </w:p>
    <w:p w14:paraId="62E6DF6C" w14:textId="7C9E1127" w:rsidR="00B75EE9" w:rsidRDefault="00B75EE9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rozvaděčích </w:t>
      </w:r>
      <w:proofErr w:type="spellStart"/>
      <w:r>
        <w:rPr>
          <w:sz w:val="22"/>
          <w:szCs w:val="22"/>
        </w:rPr>
        <w:t>MaR</w:t>
      </w:r>
      <w:proofErr w:type="spellEnd"/>
      <w:r>
        <w:rPr>
          <w:sz w:val="22"/>
          <w:szCs w:val="22"/>
        </w:rPr>
        <w:t xml:space="preserve"> přepínačem "AUT-0-RUČ“ (přepnutí do ručního režimu bude signalizováno na obrazovkách BMS) Ruční spuštění daného zařízení se děje přepnutím přepínače „AUT-0-RUČ“ do polohy „RUČ“, v poloze „0“ je zařízení vypnuto, v poloze „AUT“ je ovládáno příslušnou ŘJ. V rámci ručního režimu zůstávají ostatní funkce (snímání teplot, regulace teploty, poruchová signalizace atd.) systému </w:t>
      </w:r>
      <w:proofErr w:type="spellStart"/>
      <w:r>
        <w:rPr>
          <w:sz w:val="22"/>
          <w:szCs w:val="22"/>
        </w:rPr>
        <w:t>MaR</w:t>
      </w:r>
      <w:proofErr w:type="spellEnd"/>
      <w:r>
        <w:rPr>
          <w:sz w:val="22"/>
          <w:szCs w:val="22"/>
        </w:rPr>
        <w:t xml:space="preserve"> stále v </w:t>
      </w:r>
      <w:r>
        <w:rPr>
          <w:sz w:val="22"/>
          <w:szCs w:val="22"/>
        </w:rPr>
        <w:lastRenderedPageBreak/>
        <w:t>automatickém režimu. V rámci automatického režimu budou jednotlivá provozní zařízení technologie regulována a ovládána na základě vyhodnocení snímaných hodnot jednotlivých veličin a stavů jednotlivých provozních zařízení a dle nastavených časových harmonogramů a požadovaných hodnot pomocí regulačního a ovládacího SW. Příslušný SW bude nainstalován do jednotlivých ŘJ příslušejících dané technologii.</w:t>
      </w:r>
    </w:p>
    <w:p w14:paraId="60E0FA90" w14:textId="77777777" w:rsidR="0058757A" w:rsidRDefault="0058757A" w:rsidP="0058757A">
      <w:pPr>
        <w:pStyle w:val="Default"/>
        <w:spacing w:after="120"/>
        <w:ind w:right="567"/>
        <w:jc w:val="both"/>
        <w:rPr>
          <w:sz w:val="22"/>
          <w:szCs w:val="22"/>
        </w:rPr>
      </w:pPr>
    </w:p>
    <w:p w14:paraId="414CAA62" w14:textId="19D02325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175E4">
        <w:rPr>
          <w:sz w:val="22"/>
          <w:szCs w:val="22"/>
        </w:rPr>
        <w:t>hranice projektu</w:t>
      </w:r>
    </w:p>
    <w:p w14:paraId="35313AF5" w14:textId="2CAB0C40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175E4">
        <w:rPr>
          <w:sz w:val="22"/>
          <w:szCs w:val="22"/>
        </w:rPr>
        <w:t xml:space="preserve">hranicí projektů </w:t>
      </w:r>
      <w:proofErr w:type="spellStart"/>
      <w:r w:rsidRPr="00A175E4">
        <w:rPr>
          <w:sz w:val="22"/>
          <w:szCs w:val="22"/>
        </w:rPr>
        <w:t>MaR</w:t>
      </w:r>
      <w:proofErr w:type="spellEnd"/>
      <w:r w:rsidRPr="00A175E4">
        <w:rPr>
          <w:sz w:val="22"/>
          <w:szCs w:val="22"/>
        </w:rPr>
        <w:t xml:space="preserve"> a ESIL je hlavní přívod napájení pro rozvaděče </w:t>
      </w:r>
      <w:proofErr w:type="spellStart"/>
      <w:r w:rsidRPr="00A175E4">
        <w:rPr>
          <w:sz w:val="22"/>
          <w:szCs w:val="22"/>
        </w:rPr>
        <w:t>MaR</w:t>
      </w:r>
      <w:proofErr w:type="spellEnd"/>
      <w:r w:rsidRPr="00A175E4">
        <w:rPr>
          <w:sz w:val="22"/>
          <w:szCs w:val="22"/>
        </w:rPr>
        <w:t xml:space="preserve">, který bude součástí profese Elektroinstalace. Předávacím bodem </w:t>
      </w:r>
      <w:proofErr w:type="spellStart"/>
      <w:r w:rsidRPr="00A175E4">
        <w:rPr>
          <w:sz w:val="22"/>
          <w:szCs w:val="22"/>
        </w:rPr>
        <w:t>MaR</w:t>
      </w:r>
      <w:proofErr w:type="spellEnd"/>
      <w:r w:rsidRPr="00A175E4">
        <w:rPr>
          <w:sz w:val="22"/>
          <w:szCs w:val="22"/>
        </w:rPr>
        <w:t xml:space="preserve"> a ESIL budou svorky rozváděčů </w:t>
      </w:r>
      <w:proofErr w:type="spellStart"/>
      <w:r w:rsidRPr="00A175E4">
        <w:rPr>
          <w:sz w:val="22"/>
          <w:szCs w:val="22"/>
        </w:rPr>
        <w:t>MaR</w:t>
      </w:r>
      <w:proofErr w:type="spellEnd"/>
      <w:r w:rsidRPr="00A175E4">
        <w:rPr>
          <w:sz w:val="22"/>
          <w:szCs w:val="22"/>
        </w:rPr>
        <w:t>.</w:t>
      </w:r>
      <w:r>
        <w:rPr>
          <w:sz w:val="22"/>
          <w:szCs w:val="22"/>
        </w:rPr>
        <w:tab/>
      </w:r>
    </w:p>
    <w:p w14:paraId="3CAF9C2D" w14:textId="69B9CA40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175E4">
        <w:rPr>
          <w:sz w:val="22"/>
          <w:szCs w:val="22"/>
        </w:rPr>
        <w:t xml:space="preserve">ze strany techniky prostředí staveb (zařízení pro vytápění a ochlazování stavby, vzduchotechniky, </w:t>
      </w:r>
      <w:r>
        <w:rPr>
          <w:sz w:val="22"/>
          <w:szCs w:val="22"/>
        </w:rPr>
        <w:t xml:space="preserve">fotovoltaiky, </w:t>
      </w:r>
      <w:r w:rsidRPr="00A175E4">
        <w:rPr>
          <w:sz w:val="22"/>
          <w:szCs w:val="22"/>
        </w:rPr>
        <w:t xml:space="preserve">zdravotně technických instalací) budou tvořit hranici projektu svorky zařízení, jež nejsou součástí dodávky profese </w:t>
      </w:r>
      <w:proofErr w:type="spellStart"/>
      <w:r w:rsidRPr="00A175E4">
        <w:rPr>
          <w:sz w:val="22"/>
          <w:szCs w:val="22"/>
        </w:rPr>
        <w:t>MaR</w:t>
      </w:r>
      <w:proofErr w:type="spellEnd"/>
      <w:r w:rsidRPr="00A175E4">
        <w:rPr>
          <w:sz w:val="22"/>
          <w:szCs w:val="22"/>
        </w:rPr>
        <w:t xml:space="preserve"> a </w:t>
      </w:r>
      <w:proofErr w:type="spellStart"/>
      <w:r w:rsidRPr="00A175E4">
        <w:rPr>
          <w:sz w:val="22"/>
          <w:szCs w:val="22"/>
        </w:rPr>
        <w:t>návarky</w:t>
      </w:r>
      <w:proofErr w:type="spellEnd"/>
      <w:r w:rsidRPr="00A175E4">
        <w:rPr>
          <w:sz w:val="22"/>
          <w:szCs w:val="22"/>
        </w:rPr>
        <w:t xml:space="preserve"> / uchycovací konzole snímačů.</w:t>
      </w:r>
    </w:p>
    <w:p w14:paraId="07A21034" w14:textId="2183490E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175E4">
        <w:rPr>
          <w:sz w:val="22"/>
          <w:szCs w:val="22"/>
        </w:rPr>
        <w:t xml:space="preserve">Specifické požadavky na systém </w:t>
      </w:r>
      <w:proofErr w:type="spellStart"/>
      <w:r w:rsidRPr="00A175E4">
        <w:rPr>
          <w:sz w:val="22"/>
          <w:szCs w:val="22"/>
        </w:rPr>
        <w:t>MaR</w:t>
      </w:r>
      <w:proofErr w:type="spellEnd"/>
      <w:r w:rsidRPr="00A175E4">
        <w:rPr>
          <w:sz w:val="22"/>
          <w:szCs w:val="22"/>
        </w:rPr>
        <w:t xml:space="preserve"> resp. energetický management dle Smlouvy o poskytování energetického managementu budovy </w:t>
      </w:r>
      <w:r w:rsidR="007B4291">
        <w:rPr>
          <w:sz w:val="22"/>
          <w:szCs w:val="22"/>
        </w:rPr>
        <w:t>Domova se zvláštním režimem</w:t>
      </w:r>
      <w:r w:rsidRPr="00A175E4">
        <w:rPr>
          <w:sz w:val="22"/>
          <w:szCs w:val="22"/>
        </w:rPr>
        <w:t xml:space="preserve"> v </w:t>
      </w:r>
      <w:r w:rsidR="007B4291">
        <w:rPr>
          <w:sz w:val="22"/>
          <w:szCs w:val="22"/>
        </w:rPr>
        <w:t>Rohatci</w:t>
      </w:r>
      <w:r w:rsidRPr="00A175E4">
        <w:rPr>
          <w:sz w:val="22"/>
          <w:szCs w:val="22"/>
        </w:rPr>
        <w:t xml:space="preserve"> uzavřené mezi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A175E4">
        <w:rPr>
          <w:sz w:val="22"/>
          <w:szCs w:val="22"/>
        </w:rPr>
        <w:t>em a Zhotovitelem (dále jen „</w:t>
      </w:r>
      <w:proofErr w:type="spellStart"/>
      <w:r w:rsidRPr="00A175E4">
        <w:rPr>
          <w:sz w:val="22"/>
          <w:szCs w:val="22"/>
        </w:rPr>
        <w:t>EnM</w:t>
      </w:r>
      <w:proofErr w:type="spellEnd"/>
      <w:r w:rsidRPr="00A175E4">
        <w:rPr>
          <w:sz w:val="22"/>
          <w:szCs w:val="22"/>
        </w:rPr>
        <w:t>“)</w:t>
      </w:r>
    </w:p>
    <w:p w14:paraId="6F5447C5" w14:textId="6314E00A" w:rsidR="00B75EE9" w:rsidRPr="0058757A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175E4">
        <w:rPr>
          <w:sz w:val="22"/>
          <w:szCs w:val="22"/>
        </w:rPr>
        <w:t xml:space="preserve">v případě systému </w:t>
      </w:r>
      <w:proofErr w:type="spellStart"/>
      <w:r w:rsidRPr="00A175E4">
        <w:rPr>
          <w:sz w:val="22"/>
          <w:szCs w:val="22"/>
        </w:rPr>
        <w:t>MaR</w:t>
      </w:r>
      <w:proofErr w:type="spellEnd"/>
      <w:r w:rsidRPr="00A175E4">
        <w:rPr>
          <w:sz w:val="22"/>
          <w:szCs w:val="22"/>
        </w:rPr>
        <w:t xml:space="preserve"> se dále očekává, že bude obsahovat programovou komponentu pro plnohodnotný výkon </w:t>
      </w:r>
      <w:proofErr w:type="spellStart"/>
      <w:r w:rsidRPr="00A175E4">
        <w:rPr>
          <w:sz w:val="22"/>
          <w:szCs w:val="22"/>
        </w:rPr>
        <w:t>EnM</w:t>
      </w:r>
      <w:proofErr w:type="spellEnd"/>
      <w:r w:rsidRPr="00A175E4">
        <w:rPr>
          <w:sz w:val="22"/>
          <w:szCs w:val="22"/>
        </w:rPr>
        <w:t>. To znamená takové softwarové</w:t>
      </w:r>
      <w:r>
        <w:rPr>
          <w:sz w:val="22"/>
          <w:szCs w:val="22"/>
        </w:rPr>
        <w:t xml:space="preserve"> </w:t>
      </w:r>
      <w:r w:rsidRPr="00A175E4">
        <w:rPr>
          <w:sz w:val="22"/>
          <w:szCs w:val="22"/>
        </w:rPr>
        <w:t xml:space="preserve">řešení, které bude v definovaných sledovat a archivovat stavy instalovaných měřidel a senzorů, automaticky průběžně vyhodnocovat tyto veličiny a identifikovat významnější odchylky od zavedených normativů. </w:t>
      </w:r>
    </w:p>
    <w:p w14:paraId="0F524934" w14:textId="576A5FF9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B648C1">
        <w:rPr>
          <w:sz w:val="22"/>
          <w:szCs w:val="22"/>
        </w:rPr>
        <w:t xml:space="preserve">systém bude schopen vzdáleného přístupu pro potřeby Dodavatele i </w:t>
      </w:r>
      <w:r w:rsidR="00DE5010">
        <w:rPr>
          <w:sz w:val="22"/>
          <w:szCs w:val="22"/>
        </w:rPr>
        <w:t>Objedn</w:t>
      </w:r>
      <w:r w:rsidRPr="00B648C1">
        <w:rPr>
          <w:sz w:val="22"/>
          <w:szCs w:val="22"/>
        </w:rPr>
        <w:t>atele, který bude využíván například na vzdálený dohled či předávání definovaných reportů. Rozsah reportingu přitom bude moci obsluha systému volně definovat.</w:t>
      </w:r>
    </w:p>
    <w:p w14:paraId="62CF1473" w14:textId="0BC0C62E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B648C1">
        <w:rPr>
          <w:sz w:val="22"/>
          <w:szCs w:val="22"/>
        </w:rPr>
        <w:t xml:space="preserve">za účelem </w:t>
      </w:r>
      <w:r w:rsidR="00497D77">
        <w:rPr>
          <w:sz w:val="22"/>
          <w:szCs w:val="22"/>
        </w:rPr>
        <w:t xml:space="preserve">měření garantovaných účinností výroby tepla pro vytápění a přípravu TV, </w:t>
      </w:r>
      <w:r w:rsidRPr="00B648C1">
        <w:rPr>
          <w:sz w:val="22"/>
          <w:szCs w:val="22"/>
        </w:rPr>
        <w:t>efektivního řízení krytí energetických potřeb a provozu systémů TZB je požadován následující minimální rozsah sledovaných veličin</w:t>
      </w:r>
      <w:r w:rsidR="00497D77">
        <w:rPr>
          <w:sz w:val="22"/>
          <w:szCs w:val="22"/>
        </w:rPr>
        <w:t xml:space="preserve"> formou osazení elektroměru, plynoměru, kalorimetru s automatickým odečtem měřených veličin do </w:t>
      </w:r>
      <w:proofErr w:type="spellStart"/>
      <w:r w:rsidR="00497D77">
        <w:rPr>
          <w:sz w:val="22"/>
          <w:szCs w:val="22"/>
        </w:rPr>
        <w:t>MaR</w:t>
      </w:r>
      <w:proofErr w:type="spellEnd"/>
      <w:r w:rsidRPr="00B648C1">
        <w:rPr>
          <w:sz w:val="22"/>
          <w:szCs w:val="22"/>
        </w:rPr>
        <w:t>:</w:t>
      </w:r>
    </w:p>
    <w:p w14:paraId="3D506156" w14:textId="66D9DA8C" w:rsidR="00B75EE9" w:rsidRDefault="00B75EE9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B648C1">
        <w:rPr>
          <w:sz w:val="22"/>
          <w:szCs w:val="22"/>
        </w:rPr>
        <w:t xml:space="preserve">celková spotřeba elektřiny v zařízení a dílčí spotřeby u vybraných provozů/prostor (minimálně </w:t>
      </w:r>
      <w:r w:rsidR="00BD2F05">
        <w:rPr>
          <w:sz w:val="22"/>
          <w:szCs w:val="22"/>
        </w:rPr>
        <w:t>vodní prvky v zahradě, provoz kuchyně/</w:t>
      </w:r>
      <w:r w:rsidR="007B4291">
        <w:rPr>
          <w:sz w:val="22"/>
          <w:szCs w:val="22"/>
        </w:rPr>
        <w:t>varna a</w:t>
      </w:r>
      <w:r w:rsidRPr="00B648C1">
        <w:rPr>
          <w:sz w:val="22"/>
          <w:szCs w:val="22"/>
        </w:rPr>
        <w:t xml:space="preserve"> </w:t>
      </w:r>
      <w:r w:rsidR="007B4291">
        <w:rPr>
          <w:sz w:val="22"/>
          <w:szCs w:val="22"/>
        </w:rPr>
        <w:t>prádelna</w:t>
      </w:r>
      <w:r w:rsidRPr="00B648C1">
        <w:rPr>
          <w:sz w:val="22"/>
          <w:szCs w:val="22"/>
        </w:rPr>
        <w:t>)</w:t>
      </w:r>
      <w:r w:rsidR="00022CD8">
        <w:rPr>
          <w:sz w:val="22"/>
          <w:szCs w:val="22"/>
        </w:rPr>
        <w:t>, spotřeba elektrické energie</w:t>
      </w:r>
      <w:r w:rsidR="00984672">
        <w:rPr>
          <w:sz w:val="22"/>
          <w:szCs w:val="22"/>
        </w:rPr>
        <w:t xml:space="preserve"> pro každý zdroj tepla nebo</w:t>
      </w:r>
      <w:r w:rsidR="00022CD8">
        <w:rPr>
          <w:sz w:val="22"/>
          <w:szCs w:val="22"/>
        </w:rPr>
        <w:t xml:space="preserve"> chladu samostatně</w:t>
      </w:r>
      <w:r w:rsidR="00984672">
        <w:rPr>
          <w:sz w:val="22"/>
          <w:szCs w:val="22"/>
        </w:rPr>
        <w:t>, spotřeba elektrické energie pro parní zvlhčovač, bude-li využíván</w:t>
      </w:r>
    </w:p>
    <w:p w14:paraId="713159F9" w14:textId="55815EBD" w:rsidR="00984672" w:rsidRDefault="00984672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t>produkce elektrické energie fotovoltaickým systémem využitá v budově</w:t>
      </w:r>
    </w:p>
    <w:p w14:paraId="4FB2E6C0" w14:textId="0C085E99" w:rsidR="00B75EE9" w:rsidRDefault="00B75EE9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B648C1">
        <w:rPr>
          <w:sz w:val="22"/>
          <w:szCs w:val="22"/>
        </w:rPr>
        <w:t xml:space="preserve">celková spotřeba zemního plynu v zařízení, bude-li využíván, a dílčí spotřeby u jednotlivých odběrů (min. kotelna </w:t>
      </w:r>
      <w:r w:rsidR="00BD2F05">
        <w:rPr>
          <w:sz w:val="22"/>
          <w:szCs w:val="22"/>
        </w:rPr>
        <w:t>a</w:t>
      </w:r>
      <w:r w:rsidRPr="00B648C1">
        <w:rPr>
          <w:sz w:val="22"/>
          <w:szCs w:val="22"/>
        </w:rPr>
        <w:t xml:space="preserve"> </w:t>
      </w:r>
      <w:r w:rsidR="00BD2F05">
        <w:rPr>
          <w:sz w:val="22"/>
          <w:szCs w:val="22"/>
        </w:rPr>
        <w:t>provoz kuchyně/varna,</w:t>
      </w:r>
      <w:r w:rsidRPr="00B648C1">
        <w:rPr>
          <w:sz w:val="22"/>
          <w:szCs w:val="22"/>
        </w:rPr>
        <w:t xml:space="preserve"> </w:t>
      </w:r>
      <w:r w:rsidR="00497D77" w:rsidRPr="00B648C1">
        <w:rPr>
          <w:sz w:val="22"/>
          <w:szCs w:val="22"/>
        </w:rPr>
        <w:t xml:space="preserve">spotřeba zemního plynu </w:t>
      </w:r>
      <w:r w:rsidR="00497D77">
        <w:rPr>
          <w:sz w:val="22"/>
          <w:szCs w:val="22"/>
        </w:rPr>
        <w:t xml:space="preserve">pro každý zdroj tepla na zemní plyn samostatně, </w:t>
      </w:r>
      <w:r w:rsidR="00BD2F05">
        <w:rPr>
          <w:sz w:val="22"/>
          <w:szCs w:val="22"/>
        </w:rPr>
        <w:t>popř. další</w:t>
      </w:r>
      <w:r w:rsidRPr="00B648C1">
        <w:rPr>
          <w:sz w:val="22"/>
          <w:szCs w:val="22"/>
        </w:rPr>
        <w:t>, bude-li to relevantní);</w:t>
      </w:r>
    </w:p>
    <w:p w14:paraId="1D4B2AAB" w14:textId="5812140A" w:rsidR="00B75EE9" w:rsidRDefault="00B75EE9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B648C1">
        <w:rPr>
          <w:sz w:val="22"/>
          <w:szCs w:val="22"/>
        </w:rPr>
        <w:t xml:space="preserve">celková spotřeba pitné vody v zařízení a dílčí spotřeby u vybraných odběrů (min. kotelna, </w:t>
      </w:r>
      <w:r w:rsidR="00BD2F05">
        <w:rPr>
          <w:sz w:val="22"/>
          <w:szCs w:val="22"/>
        </w:rPr>
        <w:t>provoz kuchyně/varna, vodní prvky v zahradě/údržba zeleně a prádelna,</w:t>
      </w:r>
      <w:r w:rsidRPr="00B648C1">
        <w:rPr>
          <w:sz w:val="22"/>
          <w:szCs w:val="22"/>
        </w:rPr>
        <w:t xml:space="preserve"> příp. další)</w:t>
      </w:r>
    </w:p>
    <w:p w14:paraId="67B0B092" w14:textId="0D7FBDF0" w:rsidR="00B75EE9" w:rsidRDefault="00B75EE9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B648C1">
        <w:rPr>
          <w:sz w:val="22"/>
          <w:szCs w:val="22"/>
        </w:rPr>
        <w:t xml:space="preserve">výroba tepla </w:t>
      </w:r>
      <w:r w:rsidR="00497D77">
        <w:rPr>
          <w:sz w:val="22"/>
          <w:szCs w:val="22"/>
        </w:rPr>
        <w:t xml:space="preserve">každého zdroje tepla samostatně (včetně obnovitelných zdrojů např. solárně-termických kolektorů) a </w:t>
      </w:r>
      <w:r w:rsidRPr="00B648C1">
        <w:rPr>
          <w:sz w:val="22"/>
          <w:szCs w:val="22"/>
        </w:rPr>
        <w:t>rozdělení užití</w:t>
      </w:r>
      <w:r w:rsidR="00497D77">
        <w:rPr>
          <w:sz w:val="22"/>
          <w:szCs w:val="22"/>
        </w:rPr>
        <w:t xml:space="preserve"> tepla</w:t>
      </w:r>
      <w:r w:rsidRPr="00B648C1">
        <w:rPr>
          <w:sz w:val="22"/>
          <w:szCs w:val="22"/>
        </w:rPr>
        <w:t xml:space="preserve"> na hlavní odběry</w:t>
      </w:r>
      <w:r w:rsidR="00BD2F05">
        <w:rPr>
          <w:sz w:val="22"/>
          <w:szCs w:val="22"/>
        </w:rPr>
        <w:t xml:space="preserve"> (min. ubytov</w:t>
      </w:r>
      <w:r w:rsidR="00E3378D">
        <w:rPr>
          <w:sz w:val="22"/>
          <w:szCs w:val="22"/>
        </w:rPr>
        <w:t>ání klientů a přilehlé provozy, provoz kuchyně/varna, prádelna</w:t>
      </w:r>
      <w:r w:rsidR="00497D77">
        <w:rPr>
          <w:sz w:val="22"/>
          <w:szCs w:val="22"/>
        </w:rPr>
        <w:t>, centrální příprava TV</w:t>
      </w:r>
      <w:r w:rsidR="00E3378D">
        <w:rPr>
          <w:sz w:val="22"/>
          <w:szCs w:val="22"/>
        </w:rPr>
        <w:t>)</w:t>
      </w:r>
    </w:p>
    <w:p w14:paraId="2B7CC83B" w14:textId="3B733DE6" w:rsidR="00497D77" w:rsidRDefault="00497D77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využití </w:t>
      </w:r>
      <w:proofErr w:type="spellStart"/>
      <w:r>
        <w:rPr>
          <w:sz w:val="22"/>
          <w:szCs w:val="22"/>
        </w:rPr>
        <w:t>rekuperovaného</w:t>
      </w:r>
      <w:proofErr w:type="spellEnd"/>
      <w:r>
        <w:rPr>
          <w:sz w:val="22"/>
          <w:szCs w:val="22"/>
        </w:rPr>
        <w:t xml:space="preserve"> tepla z chlazení,</w:t>
      </w:r>
      <w:r w:rsidRPr="00497D77">
        <w:rPr>
          <w:sz w:val="22"/>
          <w:szCs w:val="22"/>
        </w:rPr>
        <w:t xml:space="preserve"> </w:t>
      </w:r>
      <w:r w:rsidRPr="00B648C1">
        <w:rPr>
          <w:sz w:val="22"/>
          <w:szCs w:val="22"/>
        </w:rPr>
        <w:t>bude-li využíván</w:t>
      </w:r>
      <w:r>
        <w:rPr>
          <w:sz w:val="22"/>
          <w:szCs w:val="22"/>
        </w:rPr>
        <w:t>o</w:t>
      </w:r>
    </w:p>
    <w:p w14:paraId="7546E2AF" w14:textId="764B86D5" w:rsidR="00497D77" w:rsidRDefault="00497D77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9804DE">
        <w:rPr>
          <w:sz w:val="22"/>
          <w:szCs w:val="22"/>
        </w:rPr>
        <w:t>y</w:t>
      </w:r>
      <w:r>
        <w:rPr>
          <w:sz w:val="22"/>
          <w:szCs w:val="22"/>
        </w:rPr>
        <w:t xml:space="preserve">užití pasivního chlazení, </w:t>
      </w:r>
      <w:r w:rsidRPr="00B648C1">
        <w:rPr>
          <w:sz w:val="22"/>
          <w:szCs w:val="22"/>
        </w:rPr>
        <w:t>bude-li využíván</w:t>
      </w:r>
      <w:r>
        <w:rPr>
          <w:sz w:val="22"/>
          <w:szCs w:val="22"/>
        </w:rPr>
        <w:t>o</w:t>
      </w:r>
    </w:p>
    <w:p w14:paraId="0072B1B3" w14:textId="6E42D9EC" w:rsidR="00B75EE9" w:rsidRDefault="00B75EE9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B648C1">
        <w:rPr>
          <w:sz w:val="22"/>
          <w:szCs w:val="22"/>
        </w:rPr>
        <w:t xml:space="preserve">výroba chladu </w:t>
      </w:r>
      <w:r w:rsidR="00497D77">
        <w:rPr>
          <w:sz w:val="22"/>
          <w:szCs w:val="22"/>
        </w:rPr>
        <w:t>každého zdroje chladu samostatně (pro případ vodní distribuce chladu)</w:t>
      </w:r>
      <w:r w:rsidRPr="00B648C1">
        <w:rPr>
          <w:sz w:val="22"/>
          <w:szCs w:val="22"/>
        </w:rPr>
        <w:t xml:space="preserve"> a rozdělení jeho užití na hlavní odběry</w:t>
      </w:r>
      <w:r w:rsidR="00E3378D">
        <w:rPr>
          <w:sz w:val="22"/>
          <w:szCs w:val="22"/>
        </w:rPr>
        <w:t xml:space="preserve"> (min. ubytování klientů a přilehlé provozy, provoz kuchyně/varna, prádelna)</w:t>
      </w:r>
    </w:p>
    <w:p w14:paraId="4B17DFA4" w14:textId="5774294D" w:rsidR="00B75EE9" w:rsidRPr="00B8786F" w:rsidRDefault="00B75EE9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</w:rPr>
      </w:pPr>
      <w:r w:rsidRPr="00B8786F">
        <w:rPr>
          <w:sz w:val="22"/>
        </w:rPr>
        <w:t>sledování kvality vnitřního prostředí (</w:t>
      </w:r>
      <w:r w:rsidRPr="00B8786F">
        <w:rPr>
          <w:sz w:val="22"/>
          <w:szCs w:val="22"/>
        </w:rPr>
        <w:t xml:space="preserve">t, </w:t>
      </w:r>
      <w:proofErr w:type="spellStart"/>
      <w:r w:rsidR="00984672" w:rsidRPr="00B8786F">
        <w:rPr>
          <w:sz w:val="22"/>
          <w:szCs w:val="22"/>
        </w:rPr>
        <w:t>Rh</w:t>
      </w:r>
      <w:proofErr w:type="spellEnd"/>
      <w:r w:rsidRPr="00B8786F">
        <w:rPr>
          <w:sz w:val="22"/>
        </w:rPr>
        <w:t xml:space="preserve"> a CO</w:t>
      </w:r>
      <w:r w:rsidRPr="00B8786F">
        <w:rPr>
          <w:sz w:val="22"/>
          <w:vertAlign w:val="subscript"/>
        </w:rPr>
        <w:t>2</w:t>
      </w:r>
      <w:r w:rsidRPr="00B8786F">
        <w:rPr>
          <w:sz w:val="22"/>
        </w:rPr>
        <w:t>) v jednotlivých prostorách</w:t>
      </w:r>
    </w:p>
    <w:p w14:paraId="6DEB7895" w14:textId="3EB5716B" w:rsidR="00B75EE9" w:rsidRDefault="00B75EE9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 w:rsidRPr="0048616A">
        <w:rPr>
          <w:sz w:val="22"/>
          <w:szCs w:val="22"/>
        </w:rPr>
        <w:t>sledování teplot pracovních médií systémů vytápění, chlazení, přípravy teplé vody, větrání</w:t>
      </w:r>
    </w:p>
    <w:p w14:paraId="5F1C6169" w14:textId="1D9595FA" w:rsidR="00984672" w:rsidRDefault="00984672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sledování parametrů přiváděného a odtahovaného vzduchu nuceného větrání pobytových prostor (teploty, </w:t>
      </w:r>
      <w:proofErr w:type="spellStart"/>
      <w:r>
        <w:rPr>
          <w:sz w:val="22"/>
          <w:szCs w:val="22"/>
        </w:rPr>
        <w:t>Rh</w:t>
      </w:r>
      <w:proofErr w:type="spellEnd"/>
      <w:r>
        <w:rPr>
          <w:sz w:val="22"/>
          <w:szCs w:val="22"/>
        </w:rPr>
        <w:t>, CO</w:t>
      </w:r>
      <w:r w:rsidRPr="002F39D3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)</w:t>
      </w:r>
    </w:p>
    <w:p w14:paraId="0EA75318" w14:textId="4512BF21" w:rsidR="00984672" w:rsidRDefault="00984672" w:rsidP="0058757A">
      <w:pPr>
        <w:pStyle w:val="Default"/>
        <w:numPr>
          <w:ilvl w:val="0"/>
          <w:numId w:val="30"/>
        </w:numPr>
        <w:ind w:left="2127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sledování parametrů vnějšího klimatu (t, </w:t>
      </w:r>
      <w:proofErr w:type="spellStart"/>
      <w:r>
        <w:rPr>
          <w:sz w:val="22"/>
          <w:szCs w:val="22"/>
        </w:rPr>
        <w:t>Rh</w:t>
      </w:r>
      <w:proofErr w:type="spellEnd"/>
      <w:r>
        <w:rPr>
          <w:sz w:val="22"/>
          <w:szCs w:val="22"/>
        </w:rPr>
        <w:t>, CO</w:t>
      </w:r>
      <w:r w:rsidRPr="002F39D3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, globální</w:t>
      </w:r>
      <w:r w:rsidRPr="00984672">
        <w:rPr>
          <w:sz w:val="22"/>
          <w:szCs w:val="22"/>
        </w:rPr>
        <w:t xml:space="preserve"> sluneční</w:t>
      </w:r>
      <w:r w:rsidRPr="007204BF">
        <w:rPr>
          <w:sz w:val="22"/>
          <w:szCs w:val="22"/>
        </w:rPr>
        <w:t xml:space="preserve"> záření</w:t>
      </w:r>
      <w:r>
        <w:rPr>
          <w:sz w:val="22"/>
          <w:szCs w:val="22"/>
        </w:rPr>
        <w:t>, rychlost větru)</w:t>
      </w:r>
    </w:p>
    <w:p w14:paraId="7D7DE7E8" w14:textId="77777777" w:rsidR="00B75EE9" w:rsidRDefault="00B75EE9" w:rsidP="0058757A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6236B22E" w14:textId="77777777" w:rsidR="00B75EE9" w:rsidRPr="0002051C" w:rsidRDefault="00B75EE9" w:rsidP="00FB1A94">
      <w:pPr>
        <w:pStyle w:val="Nadpis2"/>
      </w:pPr>
      <w:bookmarkStart w:id="172" w:name="_Toc114044546"/>
      <w:bookmarkStart w:id="173" w:name="_Toc124329887"/>
      <w:r w:rsidRPr="0002051C">
        <w:t>17.3 ELEKTRICKÁ ENERGIE</w:t>
      </w:r>
      <w:bookmarkEnd w:id="172"/>
      <w:bookmarkEnd w:id="173"/>
    </w:p>
    <w:p w14:paraId="675E7523" w14:textId="1F41F80E" w:rsidR="00B75EE9" w:rsidRPr="00576787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6787">
        <w:rPr>
          <w:sz w:val="22"/>
          <w:szCs w:val="22"/>
        </w:rPr>
        <w:t>hlavní elektroměr musí umožňovat monitoring charakteristických hodnot odběru elektrické energie na hlavním fakturačním měřidle.</w:t>
      </w:r>
    </w:p>
    <w:p w14:paraId="2DC0A52B" w14:textId="118800BA" w:rsidR="00B75EE9" w:rsidRPr="00576787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6787">
        <w:rPr>
          <w:sz w:val="22"/>
          <w:szCs w:val="22"/>
        </w:rPr>
        <w:t>budou instalována další podružná měření za úrovní fakturačního měřidla na jednotlivých provozních místech. Minimálně jde o provoz kuchyně</w:t>
      </w:r>
      <w:r w:rsidR="00E3378D">
        <w:rPr>
          <w:sz w:val="22"/>
          <w:szCs w:val="22"/>
        </w:rPr>
        <w:t>/varny</w:t>
      </w:r>
      <w:r>
        <w:rPr>
          <w:sz w:val="22"/>
          <w:szCs w:val="22"/>
        </w:rPr>
        <w:t xml:space="preserve">, prádelny, </w:t>
      </w:r>
      <w:r w:rsidR="00E3378D">
        <w:rPr>
          <w:sz w:val="22"/>
          <w:szCs w:val="22"/>
        </w:rPr>
        <w:t xml:space="preserve">vodních prvků v zahradě, </w:t>
      </w:r>
      <w:r>
        <w:rPr>
          <w:sz w:val="22"/>
          <w:szCs w:val="22"/>
        </w:rPr>
        <w:t>koteln</w:t>
      </w:r>
      <w:r w:rsidR="00E3378D">
        <w:rPr>
          <w:sz w:val="22"/>
          <w:szCs w:val="22"/>
        </w:rPr>
        <w:t>y</w:t>
      </w:r>
      <w:r>
        <w:rPr>
          <w:sz w:val="22"/>
          <w:szCs w:val="22"/>
        </w:rPr>
        <w:t xml:space="preserve"> – strojovna TČ</w:t>
      </w:r>
      <w:r w:rsidRPr="00576787">
        <w:rPr>
          <w:sz w:val="22"/>
          <w:szCs w:val="22"/>
        </w:rPr>
        <w:t>.</w:t>
      </w:r>
    </w:p>
    <w:p w14:paraId="528D3A36" w14:textId="59058052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6787">
        <w:rPr>
          <w:sz w:val="22"/>
          <w:szCs w:val="22"/>
        </w:rPr>
        <w:t>bude-li instalována centrální klimatizační</w:t>
      </w:r>
      <w:r w:rsidR="00AB3E0A">
        <w:rPr>
          <w:sz w:val="22"/>
          <w:szCs w:val="22"/>
        </w:rPr>
        <w:t>/chladící</w:t>
      </w:r>
      <w:r w:rsidRPr="00576787">
        <w:rPr>
          <w:sz w:val="22"/>
          <w:szCs w:val="22"/>
        </w:rPr>
        <w:t xml:space="preserve"> jednotka,</w:t>
      </w:r>
      <w:r w:rsidR="00AB3E0A">
        <w:rPr>
          <w:sz w:val="22"/>
          <w:szCs w:val="22"/>
        </w:rPr>
        <w:t xml:space="preserve"> tepelné čerpadlo,</w:t>
      </w:r>
      <w:r w:rsidRPr="00576787">
        <w:rPr>
          <w:sz w:val="22"/>
          <w:szCs w:val="22"/>
        </w:rPr>
        <w:t xml:space="preserve"> bude nutné osadit samostatným měřením.</w:t>
      </w:r>
    </w:p>
    <w:p w14:paraId="732EDF88" w14:textId="2B5F94C8" w:rsidR="00AB3E0A" w:rsidRPr="00576787" w:rsidRDefault="00AB3E0A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bude-li instalován parní zvlhčovač vzduchu, bude osazen samostatným měřením.</w:t>
      </w:r>
    </w:p>
    <w:p w14:paraId="0EFF106C" w14:textId="23551888" w:rsidR="00B75EE9" w:rsidRPr="00576787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6787">
        <w:rPr>
          <w:sz w:val="22"/>
          <w:szCs w:val="22"/>
        </w:rPr>
        <w:t>dalším identifikovaným místem k provedení budoucího monitoringu je alespoň referenční část osvětlovací soustavy, která bude provozovatelem vytipována a také opatřena podružným elektroměrem</w:t>
      </w:r>
      <w:r w:rsidR="00E3378D">
        <w:rPr>
          <w:sz w:val="22"/>
          <w:szCs w:val="22"/>
        </w:rPr>
        <w:t xml:space="preserve"> (jednotlivá oddělení</w:t>
      </w:r>
      <w:r w:rsidR="00C0438C">
        <w:rPr>
          <w:sz w:val="22"/>
          <w:szCs w:val="22"/>
        </w:rPr>
        <w:t xml:space="preserve"> s biodynamickým osvětlením)</w:t>
      </w:r>
      <w:r w:rsidRPr="00576787">
        <w:rPr>
          <w:sz w:val="22"/>
          <w:szCs w:val="22"/>
        </w:rPr>
        <w:t>.</w:t>
      </w:r>
    </w:p>
    <w:p w14:paraId="6A25BACD" w14:textId="258FB376" w:rsidR="00B75EE9" w:rsidRPr="00576787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6787">
        <w:rPr>
          <w:sz w:val="22"/>
          <w:szCs w:val="22"/>
        </w:rPr>
        <w:t>pokud bude instalován fotovoltaický zdroj</w:t>
      </w:r>
      <w:r w:rsidR="004074FE">
        <w:rPr>
          <w:sz w:val="22"/>
          <w:szCs w:val="22"/>
        </w:rPr>
        <w:t xml:space="preserve"> na budově nebo na pozemku</w:t>
      </w:r>
      <w:r w:rsidRPr="00576787">
        <w:rPr>
          <w:sz w:val="22"/>
          <w:szCs w:val="22"/>
        </w:rPr>
        <w:t>, kompletní měření vyrobené energie a dodávek</w:t>
      </w:r>
      <w:r w:rsidR="004074FE">
        <w:rPr>
          <w:sz w:val="22"/>
          <w:szCs w:val="22"/>
        </w:rPr>
        <w:t xml:space="preserve"> včetně využití případné akumulace elektrické energie</w:t>
      </w:r>
      <w:r w:rsidRPr="00576787">
        <w:rPr>
          <w:sz w:val="22"/>
          <w:szCs w:val="22"/>
        </w:rPr>
        <w:t>.</w:t>
      </w:r>
    </w:p>
    <w:p w14:paraId="447C33D2" w14:textId="0BA66EF9" w:rsidR="00B75EE9" w:rsidRPr="00576787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6787">
        <w:rPr>
          <w:sz w:val="22"/>
          <w:szCs w:val="22"/>
        </w:rPr>
        <w:t>četnost odečtů: 15 min</w:t>
      </w:r>
      <w:r w:rsidR="004074FE">
        <w:rPr>
          <w:sz w:val="22"/>
          <w:szCs w:val="22"/>
        </w:rPr>
        <w:t>, v případě velkoodběratelského fakturačního měřidla a měření fotovoltaického zdroje 1 min.</w:t>
      </w:r>
    </w:p>
    <w:p w14:paraId="6BDCE7F6" w14:textId="0DC11E58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6787">
        <w:rPr>
          <w:sz w:val="22"/>
          <w:szCs w:val="22"/>
        </w:rPr>
        <w:t>požadováno je, aby byl průběžně sledován činný a jalový výkon oběma směry, tj. 4</w:t>
      </w:r>
      <w:r>
        <w:rPr>
          <w:sz w:val="22"/>
          <w:szCs w:val="22"/>
        </w:rPr>
        <w:t xml:space="preserve"> </w:t>
      </w:r>
      <w:r w:rsidRPr="00576787">
        <w:rPr>
          <w:sz w:val="22"/>
          <w:szCs w:val="22"/>
        </w:rPr>
        <w:t>kvadrantové měření, a to především za účelem případného řízení odběrového 1/4hodinového maxima, bude-li odběrné místo zařazeno distributorem do kategorie velkoodběr</w:t>
      </w:r>
    </w:p>
    <w:p w14:paraId="566FC8BB" w14:textId="7AFA7E1A" w:rsidR="004074FE" w:rsidRPr="00576787" w:rsidRDefault="004074FE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6787">
        <w:rPr>
          <w:sz w:val="22"/>
          <w:szCs w:val="22"/>
        </w:rPr>
        <w:t>bude-li odběrné místo zařazeno distributorem do kategorie velkoodběr</w:t>
      </w:r>
      <w:r>
        <w:rPr>
          <w:sz w:val="22"/>
          <w:szCs w:val="22"/>
        </w:rPr>
        <w:t xml:space="preserve">, bude součástí vizualizace </w:t>
      </w:r>
      <w:proofErr w:type="spellStart"/>
      <w:r>
        <w:rPr>
          <w:sz w:val="22"/>
          <w:szCs w:val="22"/>
        </w:rPr>
        <w:t>MaR</w:t>
      </w:r>
      <w:proofErr w:type="spellEnd"/>
      <w:r>
        <w:rPr>
          <w:sz w:val="22"/>
          <w:szCs w:val="22"/>
        </w:rPr>
        <w:t xml:space="preserve"> rozhraní pro odpínání významných spotřebičů min. ve 3 definovaných stupních</w:t>
      </w:r>
    </w:p>
    <w:p w14:paraId="14BBBF0E" w14:textId="12DE648B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576787">
        <w:rPr>
          <w:sz w:val="22"/>
          <w:szCs w:val="22"/>
        </w:rPr>
        <w:t>všechny výše uvedené elektroměry budou vykazovat přesnost měření dle ČSN EN 50470-1, 50470-2 a 50470-3 a mít datový výstup se schopností předávat údaje o spotřebě činné energie případně další měřené veličiny ve volitelně (v nadřazeném systému) stanovených intervalech otevřeným datovým protokolem typu MODBUS či</w:t>
      </w:r>
      <w:r>
        <w:rPr>
          <w:sz w:val="22"/>
          <w:szCs w:val="22"/>
        </w:rPr>
        <w:t xml:space="preserve"> </w:t>
      </w:r>
      <w:r w:rsidRPr="00576787">
        <w:rPr>
          <w:sz w:val="22"/>
          <w:szCs w:val="22"/>
        </w:rPr>
        <w:t>jiný obdobný. V případě využití fakturačního elektroměru doplněného o galvanicky oddělený čítač impulzů by byl požadován převodník na tento protokol.</w:t>
      </w:r>
    </w:p>
    <w:p w14:paraId="019D4B24" w14:textId="77777777" w:rsidR="00B75EE9" w:rsidRDefault="00B75EE9" w:rsidP="0058757A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0A584965" w14:textId="77777777" w:rsidR="00B75EE9" w:rsidRPr="0002051C" w:rsidRDefault="00B75EE9" w:rsidP="00FB1A94">
      <w:pPr>
        <w:pStyle w:val="Nadpis2"/>
      </w:pPr>
      <w:bookmarkStart w:id="174" w:name="_Toc114044547"/>
      <w:bookmarkStart w:id="175" w:name="_Toc124329888"/>
      <w:r w:rsidRPr="0002051C">
        <w:t>17.4 ZEMNÍ PLYN</w:t>
      </w:r>
      <w:bookmarkEnd w:id="174"/>
      <w:bookmarkEnd w:id="175"/>
    </w:p>
    <w:p w14:paraId="78046CB3" w14:textId="641BFE29" w:rsidR="00B75EE9" w:rsidRPr="00011420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</w:rPr>
      </w:pPr>
      <w:r w:rsidRPr="00011420">
        <w:rPr>
          <w:sz w:val="22"/>
        </w:rPr>
        <w:t xml:space="preserve">Pokud bude jako náhradní – rezervní zdroj na ohřev teplé vody do topení a přípravu </w:t>
      </w:r>
      <w:r w:rsidR="0010450C" w:rsidRPr="00011420">
        <w:rPr>
          <w:sz w:val="22"/>
        </w:rPr>
        <w:t>TV</w:t>
      </w:r>
      <w:r w:rsidRPr="00011420">
        <w:rPr>
          <w:sz w:val="22"/>
        </w:rPr>
        <w:t xml:space="preserve"> sloužit plynový kondenzační kotel, a v kuchyni budou min. </w:t>
      </w:r>
      <w:r w:rsidRPr="00011420">
        <w:rPr>
          <w:b/>
          <w:sz w:val="22"/>
        </w:rPr>
        <w:t>dv</w:t>
      </w:r>
      <w:r w:rsidR="00710CA6" w:rsidRPr="00011420">
        <w:rPr>
          <w:b/>
          <w:sz w:val="22"/>
        </w:rPr>
        <w:t>a</w:t>
      </w:r>
      <w:r w:rsidRPr="00011420">
        <w:rPr>
          <w:b/>
          <w:sz w:val="22"/>
        </w:rPr>
        <w:t xml:space="preserve"> plynové spotřebiče (sporák</w:t>
      </w:r>
      <w:r w:rsidR="00FB3027" w:rsidRPr="00011420">
        <w:rPr>
          <w:b/>
          <w:sz w:val="22"/>
        </w:rPr>
        <w:t>y</w:t>
      </w:r>
      <w:r w:rsidRPr="00011420">
        <w:rPr>
          <w:b/>
          <w:sz w:val="22"/>
        </w:rPr>
        <w:t>)</w:t>
      </w:r>
      <w:r w:rsidRPr="00011420">
        <w:rPr>
          <w:sz w:val="22"/>
        </w:rPr>
        <w:t xml:space="preserve"> tak:</w:t>
      </w:r>
    </w:p>
    <w:p w14:paraId="5CCAFF88" w14:textId="0CDB85A4" w:rsidR="00B75EE9" w:rsidRPr="0033553A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3553A">
        <w:rPr>
          <w:sz w:val="22"/>
          <w:szCs w:val="22"/>
        </w:rPr>
        <w:t>připojit do systému sběru dat fakturační plynoměr</w:t>
      </w:r>
      <w:r w:rsidR="00AB3E0A">
        <w:rPr>
          <w:sz w:val="22"/>
          <w:szCs w:val="22"/>
        </w:rPr>
        <w:t xml:space="preserve"> pro každý zdroj tepla</w:t>
      </w:r>
      <w:r w:rsidRPr="0033553A">
        <w:rPr>
          <w:sz w:val="22"/>
          <w:szCs w:val="22"/>
        </w:rPr>
        <w:t>.</w:t>
      </w:r>
    </w:p>
    <w:p w14:paraId="72B9E73C" w14:textId="41F1D135" w:rsidR="00B75EE9" w:rsidRPr="0033553A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3553A">
        <w:rPr>
          <w:sz w:val="22"/>
          <w:szCs w:val="22"/>
        </w:rPr>
        <w:t xml:space="preserve">v součinnosti s dodavatelem plynu osadit </w:t>
      </w:r>
      <w:proofErr w:type="spellStart"/>
      <w:r w:rsidRPr="0033553A">
        <w:rPr>
          <w:sz w:val="22"/>
          <w:szCs w:val="22"/>
        </w:rPr>
        <w:t>přepočítávač</w:t>
      </w:r>
      <w:proofErr w:type="spellEnd"/>
      <w:r w:rsidRPr="0033553A">
        <w:rPr>
          <w:sz w:val="22"/>
          <w:szCs w:val="22"/>
        </w:rPr>
        <w:t xml:space="preserve"> v kotelně, určitou formu komunikačního rozhraní s „rozbočovačem-</w:t>
      </w:r>
      <w:proofErr w:type="spellStart"/>
      <w:r w:rsidRPr="0033553A">
        <w:rPr>
          <w:sz w:val="22"/>
          <w:szCs w:val="22"/>
        </w:rPr>
        <w:t>splitterem</w:t>
      </w:r>
      <w:proofErr w:type="spellEnd"/>
      <w:r w:rsidRPr="0033553A">
        <w:rPr>
          <w:sz w:val="22"/>
          <w:szCs w:val="22"/>
        </w:rPr>
        <w:t>“ výstupního signálu, který umožní sledování výstupního signálu vlastním zařízením (s následným převodníkem na přenos údajů o stavu měřidla otevřeným protokolem typu MBUS nebo MODBUS)</w:t>
      </w:r>
    </w:p>
    <w:p w14:paraId="60E8D90A" w14:textId="46AAAE37" w:rsidR="00B75EE9" w:rsidRPr="0033553A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3553A">
        <w:rPr>
          <w:sz w:val="22"/>
          <w:szCs w:val="22"/>
        </w:rPr>
        <w:t>doplnit sledování teploty spalin, sledování obsahu kyslíku ve spalinách, sledování teploty spalovacího vzduchu za účelem vyhodnocení účinnosti zdroje tepla. Nebo alternativně využít vlastní monitoring kotle.</w:t>
      </w:r>
    </w:p>
    <w:p w14:paraId="5FDB325E" w14:textId="65113371" w:rsidR="00B75EE9" w:rsidRPr="0033553A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3553A">
        <w:rPr>
          <w:sz w:val="22"/>
          <w:szCs w:val="22"/>
        </w:rPr>
        <w:lastRenderedPageBreak/>
        <w:t>připojit do systému sběru dat podružný plynoměr kuchyně, pokud bude plyn do kuchyně zaveden.</w:t>
      </w:r>
    </w:p>
    <w:p w14:paraId="772822E7" w14:textId="7B686908" w:rsidR="00B75EE9" w:rsidRPr="0033553A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3553A">
        <w:rPr>
          <w:sz w:val="22"/>
          <w:szCs w:val="22"/>
        </w:rPr>
        <w:t>četnost odečtů: hodina</w:t>
      </w:r>
    </w:p>
    <w:p w14:paraId="59CFE131" w14:textId="54F09085" w:rsidR="00B75EE9" w:rsidRDefault="00B75EE9" w:rsidP="0058757A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33553A">
        <w:rPr>
          <w:sz w:val="22"/>
          <w:szCs w:val="22"/>
        </w:rPr>
        <w:t>dále by případně byly instalovány další podružné plynoměry pro hlavní odběry plynu (kotelna, kuchyně</w:t>
      </w:r>
      <w:r w:rsidR="00C0438C">
        <w:rPr>
          <w:sz w:val="22"/>
          <w:szCs w:val="22"/>
        </w:rPr>
        <w:t>/varna</w:t>
      </w:r>
      <w:r w:rsidRPr="0033553A">
        <w:rPr>
          <w:sz w:val="22"/>
          <w:szCs w:val="22"/>
        </w:rPr>
        <w:t xml:space="preserve"> apod.). Podružné plynoměry by opět měly být osazeny datovým výstupem či převodníkem na něj se schopností přenosu otevřeným protokolem MBUS či MODBUS a jejich přesnost měření musí odpovídat ČSN EN 12480, ČSN EN 1359, ČSN EN 12261, ČSN EN 14236, ČSN EN 12405-1 až 3.</w:t>
      </w:r>
    </w:p>
    <w:p w14:paraId="16FEF696" w14:textId="77777777" w:rsidR="00B75EE9" w:rsidRDefault="00B75EE9" w:rsidP="0058757A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4E468D8A" w14:textId="77777777" w:rsidR="00B75EE9" w:rsidRPr="0002051C" w:rsidRDefault="00B75EE9" w:rsidP="00FB1A94">
      <w:pPr>
        <w:pStyle w:val="Nadpis2"/>
      </w:pPr>
      <w:bookmarkStart w:id="176" w:name="_Toc114044548"/>
      <w:bookmarkStart w:id="177" w:name="_Toc124329889"/>
      <w:r w:rsidRPr="0002051C">
        <w:t>17.5 PITNÁ VODA</w:t>
      </w:r>
      <w:bookmarkEnd w:id="176"/>
      <w:bookmarkEnd w:id="177"/>
    </w:p>
    <w:p w14:paraId="03B0D80E" w14:textId="3B3604D6" w:rsidR="00B75EE9" w:rsidRPr="003355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3553A">
        <w:rPr>
          <w:sz w:val="22"/>
          <w:szCs w:val="22"/>
        </w:rPr>
        <w:t>vyžádat impulsní výstup fakturačního vodoměru (vyžádáním přístupu k měřeným datům nebo k výstupu fakturačního měřidla), resp. převodníkem na přenos údajů o stavu vodoměru otevřeným protokolem typu MBUS nebo MODBUS.</w:t>
      </w:r>
    </w:p>
    <w:p w14:paraId="325D3A4C" w14:textId="7F9CA9D5" w:rsidR="00B75EE9" w:rsidRPr="003355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3553A">
        <w:rPr>
          <w:sz w:val="22"/>
          <w:szCs w:val="22"/>
        </w:rPr>
        <w:t>měření spotřeby vody na přívodu pitné vody zásobníku TV.</w:t>
      </w:r>
    </w:p>
    <w:p w14:paraId="3D924BB4" w14:textId="0BA90169" w:rsidR="00B75EE9" w:rsidRPr="003355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3553A">
        <w:rPr>
          <w:sz w:val="22"/>
          <w:szCs w:val="22"/>
        </w:rPr>
        <w:t xml:space="preserve">osadit podružným měřením a dálkovým sběrem dat spotřeby vody také rozvod pitné vody </w:t>
      </w:r>
      <w:r>
        <w:rPr>
          <w:sz w:val="22"/>
          <w:szCs w:val="22"/>
        </w:rPr>
        <w:t xml:space="preserve">pro </w:t>
      </w:r>
      <w:r w:rsidR="00282277">
        <w:rPr>
          <w:sz w:val="22"/>
          <w:szCs w:val="22"/>
        </w:rPr>
        <w:t xml:space="preserve">údržbu zeleně (případně i vodní prvky), prádelna </w:t>
      </w:r>
      <w:r w:rsidRPr="0033553A">
        <w:rPr>
          <w:sz w:val="22"/>
          <w:szCs w:val="22"/>
        </w:rPr>
        <w:t>a provoz kuchyně</w:t>
      </w:r>
      <w:r w:rsidR="00C0438C">
        <w:rPr>
          <w:sz w:val="22"/>
          <w:szCs w:val="22"/>
        </w:rPr>
        <w:t>/varna, kotelna</w:t>
      </w:r>
      <w:r w:rsidRPr="0033553A">
        <w:rPr>
          <w:sz w:val="22"/>
          <w:szCs w:val="22"/>
        </w:rPr>
        <w:t>.</w:t>
      </w:r>
    </w:p>
    <w:p w14:paraId="306F06EB" w14:textId="61D43095" w:rsidR="00B75EE9" w:rsidRPr="0033553A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3553A">
        <w:rPr>
          <w:sz w:val="22"/>
          <w:szCs w:val="22"/>
        </w:rPr>
        <w:t>četnost odečtů: min 24 hodin</w:t>
      </w:r>
    </w:p>
    <w:p w14:paraId="2E6926A3" w14:textId="7B4E6F9C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33553A">
        <w:rPr>
          <w:sz w:val="22"/>
          <w:szCs w:val="22"/>
        </w:rPr>
        <w:t xml:space="preserve">pro vodoměry se vyžaduje přesnost dle ČSN EN ISO </w:t>
      </w:r>
      <w:proofErr w:type="gramStart"/>
      <w:r w:rsidRPr="0033553A">
        <w:rPr>
          <w:sz w:val="22"/>
          <w:szCs w:val="22"/>
        </w:rPr>
        <w:t xml:space="preserve">4064 </w:t>
      </w:r>
      <w:r w:rsidR="00FB3027">
        <w:rPr>
          <w:sz w:val="22"/>
          <w:szCs w:val="22"/>
        </w:rPr>
        <w:t>–</w:t>
      </w:r>
      <w:r w:rsidRPr="0033553A">
        <w:rPr>
          <w:sz w:val="22"/>
          <w:szCs w:val="22"/>
        </w:rPr>
        <w:t xml:space="preserve"> 1</w:t>
      </w:r>
      <w:proofErr w:type="gramEnd"/>
      <w:r w:rsidR="00FB3027">
        <w:rPr>
          <w:sz w:val="22"/>
          <w:szCs w:val="22"/>
        </w:rPr>
        <w:t xml:space="preserve"> v platném znění</w:t>
      </w:r>
      <w:r w:rsidRPr="0033553A">
        <w:rPr>
          <w:sz w:val="22"/>
          <w:szCs w:val="22"/>
        </w:rPr>
        <w:t>.</w:t>
      </w:r>
    </w:p>
    <w:p w14:paraId="12FBF6B6" w14:textId="77777777" w:rsidR="00B75EE9" w:rsidRDefault="00B75EE9" w:rsidP="0058757A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67346022" w14:textId="77777777" w:rsidR="00B75EE9" w:rsidRPr="0002051C" w:rsidRDefault="00B75EE9" w:rsidP="00FB1A94">
      <w:pPr>
        <w:pStyle w:val="Nadpis2"/>
      </w:pPr>
      <w:bookmarkStart w:id="178" w:name="_Toc114044549"/>
      <w:bookmarkStart w:id="179" w:name="_Toc124329890"/>
      <w:r w:rsidRPr="0002051C">
        <w:t>17.6 TEPLO A CHLAZENÍ</w:t>
      </w:r>
      <w:bookmarkEnd w:id="178"/>
      <w:bookmarkEnd w:id="179"/>
    </w:p>
    <w:p w14:paraId="5F58E525" w14:textId="08CCE779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B561C">
        <w:rPr>
          <w:sz w:val="22"/>
          <w:szCs w:val="22"/>
        </w:rPr>
        <w:t>měření dodaného tepla z obnovitelných zdrojů,</w:t>
      </w:r>
      <w:r>
        <w:rPr>
          <w:sz w:val="22"/>
          <w:szCs w:val="22"/>
        </w:rPr>
        <w:t xml:space="preserve"> </w:t>
      </w:r>
      <w:r w:rsidRPr="007B561C">
        <w:rPr>
          <w:sz w:val="22"/>
          <w:szCs w:val="22"/>
        </w:rPr>
        <w:t>měření vyrobeného tepla v</w:t>
      </w:r>
      <w:r w:rsidR="0082032D">
        <w:rPr>
          <w:sz w:val="22"/>
          <w:szCs w:val="22"/>
        </w:rPr>
        <w:t> </w:t>
      </w:r>
      <w:r w:rsidRPr="007B561C">
        <w:rPr>
          <w:sz w:val="22"/>
          <w:szCs w:val="22"/>
        </w:rPr>
        <w:t>kotelně</w:t>
      </w:r>
      <w:r w:rsidR="0082032D">
        <w:rPr>
          <w:sz w:val="22"/>
          <w:szCs w:val="22"/>
        </w:rPr>
        <w:t xml:space="preserve"> pro každý zdroj tepla samostatně</w:t>
      </w:r>
      <w:r>
        <w:rPr>
          <w:sz w:val="22"/>
          <w:szCs w:val="22"/>
        </w:rPr>
        <w:t xml:space="preserve"> (plynová kotelna, kotel na </w:t>
      </w:r>
      <w:proofErr w:type="spellStart"/>
      <w:r>
        <w:rPr>
          <w:sz w:val="22"/>
          <w:szCs w:val="22"/>
        </w:rPr>
        <w:t>peletky</w:t>
      </w:r>
      <w:proofErr w:type="spellEnd"/>
      <w:r w:rsidR="0082032D">
        <w:rPr>
          <w:sz w:val="22"/>
          <w:szCs w:val="22"/>
        </w:rPr>
        <w:t>, tepelné čerpadlo, atd.</w:t>
      </w:r>
      <w:r>
        <w:rPr>
          <w:sz w:val="22"/>
          <w:szCs w:val="22"/>
        </w:rPr>
        <w:t>)</w:t>
      </w:r>
    </w:p>
    <w:p w14:paraId="705BB2C0" w14:textId="6A2C491B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B561C">
        <w:rPr>
          <w:sz w:val="22"/>
          <w:szCs w:val="22"/>
        </w:rPr>
        <w:t xml:space="preserve">měření vyrobeného tepla i chladu </w:t>
      </w:r>
      <w:r w:rsidR="0082032D">
        <w:rPr>
          <w:sz w:val="22"/>
          <w:szCs w:val="22"/>
        </w:rPr>
        <w:t>každého zdroje</w:t>
      </w:r>
      <w:r w:rsidRPr="007B561C">
        <w:rPr>
          <w:sz w:val="22"/>
          <w:szCs w:val="22"/>
        </w:rPr>
        <w:t xml:space="preserve"> za pomoci kalorimetrů s datovým výstupem pro přenos otevřeným protokolem typu MBUS či MODBUS. Dále je požadováno instalovat podružné měřiče tepla</w:t>
      </w:r>
      <w:r>
        <w:rPr>
          <w:sz w:val="22"/>
          <w:szCs w:val="22"/>
        </w:rPr>
        <w:t>/chladu</w:t>
      </w:r>
      <w:r w:rsidRPr="007B561C">
        <w:rPr>
          <w:sz w:val="22"/>
          <w:szCs w:val="22"/>
        </w:rPr>
        <w:t xml:space="preserve"> pro jeho hlavní užití (vytápění, teplá voda</w:t>
      </w:r>
      <w:r>
        <w:rPr>
          <w:sz w:val="22"/>
          <w:szCs w:val="22"/>
        </w:rPr>
        <w:t>, chlazení</w:t>
      </w:r>
      <w:r w:rsidRPr="007B561C">
        <w:rPr>
          <w:sz w:val="22"/>
          <w:szCs w:val="22"/>
        </w:rPr>
        <w:t>) a vybrané prostory se specifickým provozem</w:t>
      </w:r>
      <w:r w:rsidR="006651C3">
        <w:rPr>
          <w:sz w:val="22"/>
          <w:szCs w:val="22"/>
        </w:rPr>
        <w:t xml:space="preserve"> (min. ubytování klientů a přilehlé provozy, provoz kuchyně/varna, prádelna)</w:t>
      </w:r>
    </w:p>
    <w:p w14:paraId="08E568B0" w14:textId="18B7FE2A" w:rsidR="00B75EE9" w:rsidRPr="00EE7DA8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E7DA8">
        <w:rPr>
          <w:sz w:val="22"/>
          <w:szCs w:val="22"/>
        </w:rPr>
        <w:t>pro měřiče tepla a chladu se vyžaduje přesnost dle ČSN EN 1434</w:t>
      </w:r>
      <w:r w:rsidR="00FB3027">
        <w:rPr>
          <w:sz w:val="22"/>
          <w:szCs w:val="22"/>
        </w:rPr>
        <w:t>-1 až 2+A1 v platném znění</w:t>
      </w:r>
      <w:r w:rsidRPr="00EE7DA8">
        <w:rPr>
          <w:sz w:val="22"/>
          <w:szCs w:val="22"/>
        </w:rPr>
        <w:t>.</w:t>
      </w:r>
    </w:p>
    <w:p w14:paraId="63EDE201" w14:textId="0031EDDF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E7DA8">
        <w:rPr>
          <w:sz w:val="22"/>
          <w:szCs w:val="22"/>
        </w:rPr>
        <w:t xml:space="preserve">všechny </w:t>
      </w:r>
      <w:r w:rsidR="0082032D">
        <w:rPr>
          <w:sz w:val="22"/>
          <w:szCs w:val="22"/>
        </w:rPr>
        <w:t xml:space="preserve">pobytové </w:t>
      </w:r>
      <w:r w:rsidRPr="00EE7DA8">
        <w:rPr>
          <w:sz w:val="22"/>
          <w:szCs w:val="22"/>
        </w:rPr>
        <w:t>místnosti budou osazeny systémem IRC (individuální řízení teploty v místnosti) a toto řízení bude napojeno na centrální dispečink.</w:t>
      </w:r>
    </w:p>
    <w:p w14:paraId="380437CD" w14:textId="77777777" w:rsidR="00B75EE9" w:rsidRDefault="00B75EE9" w:rsidP="0058757A">
      <w:pPr>
        <w:pStyle w:val="Default"/>
        <w:ind w:right="567"/>
        <w:jc w:val="both"/>
        <w:rPr>
          <w:sz w:val="22"/>
          <w:szCs w:val="22"/>
        </w:rPr>
      </w:pPr>
    </w:p>
    <w:p w14:paraId="14DD7B7B" w14:textId="77777777" w:rsidR="00B75EE9" w:rsidRPr="0002051C" w:rsidRDefault="00B75EE9" w:rsidP="00FB1A94">
      <w:pPr>
        <w:pStyle w:val="Nadpis2"/>
      </w:pPr>
      <w:bookmarkStart w:id="180" w:name="_Toc114044550"/>
      <w:bookmarkStart w:id="181" w:name="_Toc124329891"/>
      <w:r w:rsidRPr="0002051C">
        <w:t>17.7 KVALITA VZDUCHU (CO</w:t>
      </w:r>
      <w:r w:rsidRPr="00BB5133">
        <w:rPr>
          <w:vertAlign w:val="subscript"/>
        </w:rPr>
        <w:t>2</w:t>
      </w:r>
      <w:r w:rsidRPr="0002051C">
        <w:t>)</w:t>
      </w:r>
      <w:bookmarkEnd w:id="180"/>
      <w:bookmarkEnd w:id="181"/>
    </w:p>
    <w:p w14:paraId="0FD6E684" w14:textId="28EB8029" w:rsidR="00B75EE9" w:rsidRDefault="00B75EE9" w:rsidP="0058757A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všech pokojů a místnosti, kde se zdržují </w:t>
      </w:r>
      <w:r w:rsidR="000B3825">
        <w:rPr>
          <w:sz w:val="22"/>
          <w:szCs w:val="22"/>
        </w:rPr>
        <w:t xml:space="preserve">klienti </w:t>
      </w:r>
      <w:r>
        <w:rPr>
          <w:sz w:val="22"/>
          <w:szCs w:val="22"/>
        </w:rPr>
        <w:t>a taktéž do vybraných společenských místností (např. jídelna, apod) budou nainstalovaná čidla koncentrace CO</w:t>
      </w:r>
      <w:r w:rsidRPr="00BB5133">
        <w:rPr>
          <w:sz w:val="22"/>
          <w:szCs w:val="22"/>
          <w:vertAlign w:val="subscript"/>
        </w:rPr>
        <w:t>2</w:t>
      </w:r>
    </w:p>
    <w:p w14:paraId="42561EB5" w14:textId="77777777" w:rsidR="00B75EE9" w:rsidRDefault="00B75EE9" w:rsidP="0058757A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7CE4EDE7" w14:textId="77777777" w:rsidR="00B75EE9" w:rsidRPr="0080396C" w:rsidRDefault="00B75EE9" w:rsidP="00FB1A94">
      <w:pPr>
        <w:pStyle w:val="Nadpis2"/>
      </w:pPr>
      <w:bookmarkStart w:id="182" w:name="_Toc114044551"/>
      <w:bookmarkStart w:id="183" w:name="_Toc124329892"/>
      <w:r w:rsidRPr="0002051C">
        <w:t>17</w:t>
      </w:r>
      <w:r w:rsidRPr="0080396C">
        <w:t>.8 TEPLOTY A DALŠÍ VELIČINY</w:t>
      </w:r>
      <w:bookmarkEnd w:id="182"/>
      <w:bookmarkEnd w:id="183"/>
    </w:p>
    <w:p w14:paraId="7587A330" w14:textId="1B54D37B" w:rsidR="00B75EE9" w:rsidRPr="0080396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0396C">
        <w:rPr>
          <w:sz w:val="22"/>
          <w:szCs w:val="22"/>
        </w:rPr>
        <w:t xml:space="preserve">měřena bude teplota a vlhkost venkovního vzduchu za pomoci alespoň 2 nezávisle pracujících senzorů. Dále je požadováno sledovat parametry vnitřního prostředí (teplota, </w:t>
      </w:r>
      <w:proofErr w:type="spellStart"/>
      <w:r w:rsidR="0082032D" w:rsidRPr="0080396C">
        <w:rPr>
          <w:sz w:val="22"/>
          <w:szCs w:val="22"/>
        </w:rPr>
        <w:t>Rh</w:t>
      </w:r>
      <w:proofErr w:type="spellEnd"/>
      <w:r w:rsidR="0082032D" w:rsidRPr="0080396C">
        <w:rPr>
          <w:sz w:val="22"/>
          <w:szCs w:val="22"/>
        </w:rPr>
        <w:t xml:space="preserve">, </w:t>
      </w:r>
      <w:r w:rsidRPr="0080396C">
        <w:rPr>
          <w:sz w:val="22"/>
          <w:szCs w:val="22"/>
        </w:rPr>
        <w:t>CO</w:t>
      </w:r>
      <w:r w:rsidRPr="001F4A15">
        <w:rPr>
          <w:sz w:val="22"/>
          <w:szCs w:val="22"/>
          <w:vertAlign w:val="subscript"/>
        </w:rPr>
        <w:t>2</w:t>
      </w:r>
      <w:r w:rsidRPr="0080396C">
        <w:rPr>
          <w:sz w:val="22"/>
          <w:szCs w:val="22"/>
        </w:rPr>
        <w:t xml:space="preserve">) u </w:t>
      </w:r>
      <w:r w:rsidR="00DE5010" w:rsidRPr="0080396C">
        <w:rPr>
          <w:sz w:val="22"/>
          <w:szCs w:val="22"/>
        </w:rPr>
        <w:t>Objedn</w:t>
      </w:r>
      <w:r w:rsidR="000904C1" w:rsidRPr="0080396C">
        <w:rPr>
          <w:sz w:val="22"/>
          <w:szCs w:val="22"/>
        </w:rPr>
        <w:t>atel</w:t>
      </w:r>
      <w:r w:rsidRPr="0080396C">
        <w:rPr>
          <w:sz w:val="22"/>
          <w:szCs w:val="22"/>
        </w:rPr>
        <w:t>em definovaných místností (např. pokoje, centrální koupelny)</w:t>
      </w:r>
      <w:r w:rsidR="0080396C">
        <w:rPr>
          <w:sz w:val="22"/>
          <w:szCs w:val="22"/>
        </w:rPr>
        <w:t xml:space="preserve"> dle knihy místností</w:t>
      </w:r>
    </w:p>
    <w:p w14:paraId="6F8C5468" w14:textId="56680448" w:rsidR="00B75EE9" w:rsidRPr="008D765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D765C">
        <w:rPr>
          <w:sz w:val="22"/>
          <w:szCs w:val="22"/>
        </w:rPr>
        <w:t>pro teploměry teploty vnitřního vzduchu se vyžaduje přesnost dle ČSN EN ISO 7726</w:t>
      </w:r>
      <w:r w:rsidR="003F5049">
        <w:rPr>
          <w:sz w:val="22"/>
          <w:szCs w:val="22"/>
        </w:rPr>
        <w:t xml:space="preserve"> v platném znění</w:t>
      </w:r>
      <w:r w:rsidRPr="008D765C">
        <w:rPr>
          <w:sz w:val="22"/>
          <w:szCs w:val="22"/>
        </w:rPr>
        <w:t>.</w:t>
      </w:r>
    </w:p>
    <w:p w14:paraId="758F103D" w14:textId="15692E7D" w:rsidR="00B75EE9" w:rsidRPr="008D765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D765C">
        <w:rPr>
          <w:sz w:val="22"/>
          <w:szCs w:val="22"/>
        </w:rPr>
        <w:t>pro teploměry venkovní teploty vzduchu se vyžaduje přesnost dle ČSN EN ISO 7726</w:t>
      </w:r>
      <w:r w:rsidR="003F5049">
        <w:rPr>
          <w:sz w:val="22"/>
          <w:szCs w:val="22"/>
        </w:rPr>
        <w:t xml:space="preserve"> v platném znění</w:t>
      </w:r>
      <w:r w:rsidRPr="008D765C">
        <w:rPr>
          <w:sz w:val="22"/>
          <w:szCs w:val="22"/>
        </w:rPr>
        <w:t>, rozsah měření -</w:t>
      </w:r>
      <w:proofErr w:type="gramStart"/>
      <w:r w:rsidRPr="008D765C">
        <w:rPr>
          <w:sz w:val="22"/>
          <w:szCs w:val="22"/>
        </w:rPr>
        <w:t>20°C</w:t>
      </w:r>
      <w:proofErr w:type="gramEnd"/>
      <w:r w:rsidRPr="008D765C">
        <w:rPr>
          <w:sz w:val="22"/>
          <w:szCs w:val="22"/>
        </w:rPr>
        <w:t xml:space="preserve"> až +50°C.</w:t>
      </w:r>
    </w:p>
    <w:p w14:paraId="0C6EFB1C" w14:textId="6C783C18" w:rsidR="00B75EE9" w:rsidRPr="008D765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D765C">
        <w:rPr>
          <w:sz w:val="22"/>
          <w:szCs w:val="22"/>
        </w:rPr>
        <w:lastRenderedPageBreak/>
        <w:t>teploměry budou opět osazeny datovým výstupem typu MBUS příp. MODBUS.</w:t>
      </w:r>
    </w:p>
    <w:p w14:paraId="18A419E5" w14:textId="180A940A" w:rsidR="00B75EE9" w:rsidRPr="008D765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D765C">
        <w:rPr>
          <w:sz w:val="22"/>
          <w:szCs w:val="22"/>
        </w:rPr>
        <w:t>předpokládaná četnost odečtů teploměrů: 5 minut.</w:t>
      </w:r>
    </w:p>
    <w:p w14:paraId="6A822CEC" w14:textId="25E7E426" w:rsidR="00B75EE9" w:rsidRPr="008D765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D765C">
        <w:rPr>
          <w:sz w:val="22"/>
          <w:szCs w:val="22"/>
        </w:rPr>
        <w:t>měření venkovních teplot a vnitřní teploty v referenčních místnostech s dálkovým přenosem dat (fasády V, Z).</w:t>
      </w:r>
    </w:p>
    <w:p w14:paraId="1F02458F" w14:textId="406C16D5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D765C">
        <w:rPr>
          <w:sz w:val="22"/>
          <w:szCs w:val="22"/>
        </w:rPr>
        <w:t xml:space="preserve">vzhledem k tomu, že všechny místnosti budou osazeny systémem IRC – individuální řízení teploty v místnosti </w:t>
      </w:r>
      <w:r>
        <w:rPr>
          <w:sz w:val="22"/>
          <w:szCs w:val="22"/>
        </w:rPr>
        <w:t xml:space="preserve">(zónová regulace) </w:t>
      </w:r>
      <w:r w:rsidRPr="008D765C">
        <w:rPr>
          <w:sz w:val="22"/>
          <w:szCs w:val="22"/>
        </w:rPr>
        <w:t>– bude také instalováno měření teploty v každé místnosti s regulací teploty.</w:t>
      </w:r>
    </w:p>
    <w:p w14:paraId="35334109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0A52D80E" w14:textId="77777777" w:rsidR="00B75EE9" w:rsidRPr="0002051C" w:rsidRDefault="00B75EE9" w:rsidP="00FB1A94">
      <w:pPr>
        <w:pStyle w:val="Nadpis2"/>
      </w:pPr>
      <w:bookmarkStart w:id="184" w:name="_Toc114044552"/>
      <w:bookmarkStart w:id="185" w:name="_Toc124329893"/>
      <w:r w:rsidRPr="0002051C">
        <w:t>17.9 POŽADAVKY NA PŘENOSY DAT A ZPŮSOB VYHODNOCOVÁNÍ</w:t>
      </w:r>
      <w:bookmarkEnd w:id="184"/>
      <w:bookmarkEnd w:id="185"/>
    </w:p>
    <w:p w14:paraId="27374623" w14:textId="77777777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6161E">
        <w:rPr>
          <w:sz w:val="22"/>
          <w:szCs w:val="22"/>
        </w:rPr>
        <w:t>- sběr dat na lokální úrovni</w:t>
      </w:r>
    </w:p>
    <w:p w14:paraId="0E8A7746" w14:textId="2C6724B8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27DC9">
        <w:rPr>
          <w:sz w:val="22"/>
          <w:szCs w:val="22"/>
        </w:rPr>
        <w:t xml:space="preserve">přenos dat v rámci objektu mezi </w:t>
      </w:r>
      <w:r w:rsidRPr="00C6161E">
        <w:rPr>
          <w:sz w:val="22"/>
          <w:szCs w:val="22"/>
        </w:rPr>
        <w:t>koncentrátorem</w:t>
      </w:r>
      <w:r w:rsidRPr="00A27DC9">
        <w:rPr>
          <w:sz w:val="22"/>
          <w:szCs w:val="22"/>
        </w:rPr>
        <w:t xml:space="preserve"> a ostatními prvky (měřidly, záznamníky impulsů apod.) bude zajištěn otevřeným protokolem, který umožní připojování dalších prvků</w:t>
      </w:r>
      <w:r w:rsidR="00BB5133">
        <w:rPr>
          <w:sz w:val="22"/>
          <w:szCs w:val="22"/>
        </w:rPr>
        <w:t xml:space="preserve"> </w:t>
      </w:r>
      <w:r w:rsidRPr="00A27DC9">
        <w:rPr>
          <w:sz w:val="22"/>
          <w:szCs w:val="22"/>
        </w:rPr>
        <w:t>různých výrobců.</w:t>
      </w:r>
    </w:p>
    <w:p w14:paraId="710E61A3" w14:textId="3D356DF5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27DC9">
        <w:rPr>
          <w:sz w:val="22"/>
          <w:szCs w:val="22"/>
        </w:rPr>
        <w:t>bude použit protokol, který je v Čechách obvyklý. Obvyklost bude demonstrována výčtem shodných prvků systému sběru dat od různých výrobců.</w:t>
      </w:r>
    </w:p>
    <w:p w14:paraId="4FC4A6AC" w14:textId="72C1B14D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27DC9">
        <w:rPr>
          <w:sz w:val="22"/>
          <w:szCs w:val="22"/>
        </w:rPr>
        <w:t>doba uchování dat v místě měření (koncentrátoru) se požaduje min. 45 dnů.</w:t>
      </w:r>
    </w:p>
    <w:p w14:paraId="463AE316" w14:textId="2282A157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27DC9">
        <w:rPr>
          <w:sz w:val="22"/>
          <w:szCs w:val="22"/>
        </w:rPr>
        <w:t>přenos dat mezi koncentrátorem a místem centrálního zpracování dat bude zajištěn po veřejné síti Internet metodou VPN nebo jinou obdobnou metodou umožňující přístup k naměřeným datům pouze oprávněným osobám.</w:t>
      </w:r>
    </w:p>
    <w:p w14:paraId="5C268B39" w14:textId="0BC95F5A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kromě minimálně denního automatického přenosu dat umožní možnost manuálního načtení dat kdykoliv z koncentrátoru v rozsahu od „teď“ až 45 dnů zpětně</w:t>
      </w:r>
    </w:p>
    <w:p w14:paraId="4DB7E771" w14:textId="78FB7443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v případě výpadku měření, přenosu apod. musí být toto signalizováno a umožněno dodatečné vložení dat do centrálního úložiště.</w:t>
      </w:r>
    </w:p>
    <w:p w14:paraId="2336BCCF" w14:textId="763F735F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4023E3">
        <w:rPr>
          <w:sz w:val="22"/>
          <w:szCs w:val="22"/>
        </w:rPr>
        <w:t xml:space="preserve">v rámci kompletnosti dat se připouští výpadek </w:t>
      </w:r>
      <w:proofErr w:type="gramStart"/>
      <w:r w:rsidRPr="004023E3">
        <w:rPr>
          <w:sz w:val="22"/>
          <w:szCs w:val="22"/>
        </w:rPr>
        <w:t>1h</w:t>
      </w:r>
      <w:proofErr w:type="gramEnd"/>
      <w:r w:rsidRPr="004023E3">
        <w:rPr>
          <w:sz w:val="22"/>
          <w:szCs w:val="22"/>
        </w:rPr>
        <w:t xml:space="preserve"> z 24h intervalu.</w:t>
      </w:r>
    </w:p>
    <w:p w14:paraId="05F6141D" w14:textId="2EF6FA3E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doba uchování naměřených dat v místě centrálního zpracování se požaduje na dobu životnosti objektu.</w:t>
      </w:r>
    </w:p>
    <w:p w14:paraId="4C6E57E1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402E272F" w14:textId="77777777" w:rsidR="00B75EE9" w:rsidRPr="0002051C" w:rsidRDefault="00B75EE9" w:rsidP="00FB1A94">
      <w:pPr>
        <w:pStyle w:val="Nadpis2"/>
      </w:pPr>
      <w:bookmarkStart w:id="186" w:name="_Toc114044553"/>
      <w:bookmarkStart w:id="187" w:name="_Toc124329894"/>
      <w:r w:rsidRPr="0002051C">
        <w:t>17.10 SLEDOVÁNÍ SPOTŘEB</w:t>
      </w:r>
      <w:bookmarkEnd w:id="186"/>
      <w:bookmarkEnd w:id="187"/>
    </w:p>
    <w:p w14:paraId="45A204C0" w14:textId="327A0AE2" w:rsidR="00B75EE9" w:rsidRPr="004023E3" w:rsidRDefault="00D2707E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Regulační software (</w:t>
      </w:r>
      <w:r w:rsidR="00B75EE9" w:rsidRPr="004023E3">
        <w:rPr>
          <w:sz w:val="22"/>
          <w:szCs w:val="22"/>
        </w:rPr>
        <w:t>RS</w:t>
      </w:r>
      <w:r>
        <w:rPr>
          <w:sz w:val="22"/>
          <w:szCs w:val="22"/>
        </w:rPr>
        <w:t>)</w:t>
      </w:r>
      <w:r w:rsidR="00B75EE9" w:rsidRPr="004023E3">
        <w:rPr>
          <w:sz w:val="22"/>
          <w:szCs w:val="22"/>
        </w:rPr>
        <w:t xml:space="preserve"> umožní sledování spotřeb s rozlišením po objektu, </w:t>
      </w:r>
      <w:proofErr w:type="spellStart"/>
      <w:r w:rsidR="00B75EE9" w:rsidRPr="004023E3">
        <w:rPr>
          <w:sz w:val="22"/>
          <w:szCs w:val="22"/>
        </w:rPr>
        <w:t>energonositeli</w:t>
      </w:r>
      <w:proofErr w:type="spellEnd"/>
      <w:r w:rsidR="00B75EE9" w:rsidRPr="004023E3">
        <w:rPr>
          <w:sz w:val="22"/>
          <w:szCs w:val="22"/>
        </w:rPr>
        <w:t>, fakturačním měřidle a podružném měřidle s definovanou četností.</w:t>
      </w:r>
    </w:p>
    <w:p w14:paraId="739D08F2" w14:textId="190C0D5D" w:rsidR="00B75EE9" w:rsidRPr="004023E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pro varianty a), b) RS umožní automatizovaný centrální sběr dat.</w:t>
      </w:r>
    </w:p>
    <w:p w14:paraId="6A6D2BE4" w14:textId="65AF45FC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RS umožní vzájemné sčítání/odčítání spotřeb jednotlivých měřidel mezi sebou.</w:t>
      </w:r>
    </w:p>
    <w:p w14:paraId="7939ACF5" w14:textId="28045EBC" w:rsidR="00B75EE9" w:rsidRPr="004023E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RS umožní vložení historické sady dat za účelem tvorby referenční základny anebo nastavení naměřené sady dat za stejným účelem.</w:t>
      </w:r>
    </w:p>
    <w:p w14:paraId="34AD18C2" w14:textId="488090A7" w:rsidR="00B75EE9" w:rsidRPr="004023E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RS umožní dodatečné manuální vkládání dat.</w:t>
      </w:r>
    </w:p>
    <w:p w14:paraId="6F9B97BA" w14:textId="5E1EC000" w:rsidR="00B75EE9" w:rsidRPr="004023E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RS bude validovat vstupní data za účelem detekce poruchy/výpadku/kompletnosti dat a umožní jejich automatickou nebo manuální opravu.</w:t>
      </w:r>
    </w:p>
    <w:p w14:paraId="3F189ED3" w14:textId="34343946" w:rsidR="00B75EE9" w:rsidRPr="004023E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RS bude o chybě detekce dat informovat pověřené osoby.</w:t>
      </w:r>
    </w:p>
    <w:p w14:paraId="2E91DFFE" w14:textId="7AA00F99" w:rsidR="00B75EE9" w:rsidRPr="004023E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RS umožní normalizaci naměřených a referenčních dat k referenční hodnotě (typicky např. zohlednění vlivu denostupňů na spotřebu tepla).</w:t>
      </w:r>
    </w:p>
    <w:p w14:paraId="2D4AD6DC" w14:textId="70360FFD" w:rsidR="00B75EE9" w:rsidRPr="004023E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023E3">
        <w:rPr>
          <w:sz w:val="22"/>
          <w:szCs w:val="22"/>
        </w:rPr>
        <w:lastRenderedPageBreak/>
        <w:t>RS umožní reprezentovat naměřená data ve formě ukazatelů typu prostá spotřeba, spotřeba vztažená na jednotku</w:t>
      </w:r>
    </w:p>
    <w:p w14:paraId="2B21899E" w14:textId="3D1672A2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023E3">
        <w:rPr>
          <w:sz w:val="22"/>
          <w:szCs w:val="22"/>
        </w:rPr>
        <w:t>RS umožní přepočet naměřených dat na alternativní jednotku (spotřebu EE na ekvivalent CO2, spotřebu EE na ekvivalentní množství ZP apod.)</w:t>
      </w:r>
    </w:p>
    <w:p w14:paraId="40A9481E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394078F2" w14:textId="77777777" w:rsidR="00B75EE9" w:rsidRPr="0002051C" w:rsidRDefault="00B75EE9" w:rsidP="00FB1A94">
      <w:pPr>
        <w:pStyle w:val="Nadpis2"/>
      </w:pPr>
      <w:bookmarkStart w:id="188" w:name="_Toc114044554"/>
      <w:bookmarkStart w:id="189" w:name="_Toc124329895"/>
      <w:r w:rsidRPr="0002051C">
        <w:t>17.11 ANALÝZA ENERGETICKÉ NÁROČNOSTI</w:t>
      </w:r>
      <w:bookmarkEnd w:id="188"/>
      <w:bookmarkEnd w:id="189"/>
    </w:p>
    <w:p w14:paraId="796CB1C7" w14:textId="7FC3CC2E" w:rsidR="00B75EE9" w:rsidRPr="00BB513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5133">
        <w:rPr>
          <w:sz w:val="22"/>
          <w:szCs w:val="22"/>
        </w:rPr>
        <w:t xml:space="preserve">RS umožní vykreslit spotřebu nejméně v </w:t>
      </w:r>
      <w:proofErr w:type="gramStart"/>
      <w:r w:rsidRPr="00BB5133">
        <w:rPr>
          <w:sz w:val="22"/>
          <w:szCs w:val="22"/>
        </w:rPr>
        <w:t>24 hodinovém</w:t>
      </w:r>
      <w:proofErr w:type="gramEnd"/>
      <w:r w:rsidRPr="00BB5133">
        <w:rPr>
          <w:sz w:val="22"/>
          <w:szCs w:val="22"/>
        </w:rPr>
        <w:t xml:space="preserve"> období s rozlišením 15 min. Bude umožněno vybrat rozsah dat k vykreslení/vypsání a vykreslit více druhů dat do jednoho grafu/tabulky.</w:t>
      </w:r>
    </w:p>
    <w:p w14:paraId="59ED25A3" w14:textId="7514FFB8" w:rsidR="00B75EE9" w:rsidRPr="00BB513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5133">
        <w:rPr>
          <w:sz w:val="22"/>
          <w:szCs w:val="22"/>
        </w:rPr>
        <w:t>RS umožní doplnit a uložit poznámky ke generovaným grafům a tabulkám.</w:t>
      </w:r>
    </w:p>
    <w:p w14:paraId="79C9D247" w14:textId="2180C5BF" w:rsidR="00B75EE9" w:rsidRPr="00BB513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5133">
        <w:rPr>
          <w:sz w:val="22"/>
          <w:szCs w:val="22"/>
        </w:rPr>
        <w:t>RS umožní vzájemné porovnání ukazatelů a spotřeb vybraných objektů až na úroveň měřidla.</w:t>
      </w:r>
    </w:p>
    <w:p w14:paraId="4E94D57E" w14:textId="2EB34CCB" w:rsidR="00B75EE9" w:rsidRPr="00BB513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5133">
        <w:rPr>
          <w:sz w:val="22"/>
          <w:szCs w:val="22"/>
        </w:rPr>
        <w:t>RS umožní porovnat užití energie vůči referenční základně ve zvolené periodě.</w:t>
      </w:r>
    </w:p>
    <w:p w14:paraId="3ECF2B99" w14:textId="7A1896B7" w:rsidR="00B75EE9" w:rsidRPr="00BB513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5133">
        <w:rPr>
          <w:sz w:val="22"/>
          <w:szCs w:val="22"/>
        </w:rPr>
        <w:t>RS umožní tvorbu kobercových grafů spotřeby pro vybranou časovou periodu pro všechny varianty.</w:t>
      </w:r>
    </w:p>
    <w:p w14:paraId="2CC86AD8" w14:textId="667432B2" w:rsidR="00B75EE9" w:rsidRPr="00BB513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5133">
        <w:rPr>
          <w:sz w:val="22"/>
          <w:szCs w:val="22"/>
        </w:rPr>
        <w:t>RS umožní stanovit a matematicky popsat spotřebu (závislou proměnnou) ovlivněnou faktory jako jsou denostupně, obsazenost apod. (nezávislé proměnné). Tato spotřeba bude sloužit jako referenční základna ke stanovení úspor, budoucích spotřeb, budoucí zátěže a detekci mimořádných stavů.</w:t>
      </w:r>
    </w:p>
    <w:p w14:paraId="1FB7A747" w14:textId="62DD847C" w:rsidR="00B75EE9" w:rsidRPr="00BB513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5133">
        <w:rPr>
          <w:sz w:val="22"/>
          <w:szCs w:val="22"/>
        </w:rPr>
        <w:t>RS bude detekovat mimořádné stavy (spotřeby malé i velké) s uživatelsky nastavitelnou citlivostí a bude informovat pověřené pracovníky.</w:t>
      </w:r>
    </w:p>
    <w:p w14:paraId="63991B38" w14:textId="48B2B497" w:rsidR="00B75EE9" w:rsidRPr="00BB513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5133">
        <w:rPr>
          <w:sz w:val="22"/>
          <w:szCs w:val="22"/>
        </w:rPr>
        <w:t>RS bude přes webové rozhraní prezentovat vybrané ukazatele veřejnosti.</w:t>
      </w:r>
    </w:p>
    <w:p w14:paraId="03B617AD" w14:textId="0AF83D3A" w:rsidR="00B75EE9" w:rsidRPr="00BB513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BB5133">
        <w:rPr>
          <w:sz w:val="22"/>
          <w:szCs w:val="22"/>
        </w:rPr>
        <w:t>RS bude přístupný přes lokální nebo vzdálené rozhraní energetickému manažerovy pro komplexní práci s daty a dále pověřeným pracovníkům pro práci s daty ve vybraných oblastech (typicky zadávání vstupů a přístup k výstupům za vybraný objekt). Pro vzdálený přístup se preferuje využití existujícího hardwaru a softwaru (PC + Windows připojené k síti internet).</w:t>
      </w:r>
    </w:p>
    <w:p w14:paraId="7BB703A3" w14:textId="77777777" w:rsidR="00B75EE9" w:rsidRDefault="00B75EE9" w:rsidP="00BB5133">
      <w:pPr>
        <w:pStyle w:val="Default"/>
        <w:spacing w:before="120"/>
        <w:ind w:right="567"/>
        <w:jc w:val="both"/>
        <w:rPr>
          <w:color w:val="auto"/>
          <w:sz w:val="22"/>
          <w:szCs w:val="22"/>
        </w:rPr>
      </w:pPr>
    </w:p>
    <w:p w14:paraId="37138278" w14:textId="77777777" w:rsidR="00B75EE9" w:rsidRPr="0002051C" w:rsidRDefault="00B75EE9" w:rsidP="00FB1A94">
      <w:pPr>
        <w:pStyle w:val="Nadpis2"/>
      </w:pPr>
      <w:bookmarkStart w:id="190" w:name="_Toc114044555"/>
      <w:bookmarkStart w:id="191" w:name="_Toc124329896"/>
      <w:r w:rsidRPr="0002051C">
        <w:t>17.12 SPRÁVA FAKTUR A FINANČNÍ PLÁNOVÁNÍ</w:t>
      </w:r>
      <w:bookmarkEnd w:id="190"/>
      <w:bookmarkEnd w:id="191"/>
    </w:p>
    <w:p w14:paraId="028111FC" w14:textId="7FFA1784" w:rsidR="00B75EE9" w:rsidRPr="002A11C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A11CC">
        <w:rPr>
          <w:sz w:val="22"/>
          <w:szCs w:val="22"/>
        </w:rPr>
        <w:t>RS umožní výpočty a vizualizace nákladů na energie a média na základě zadaných údajů (jednotkových cen, cen za kapacitu, pokut atd.) v uživatelsky definovaných časových periodách na zvolených objektech a měřidlech.</w:t>
      </w:r>
    </w:p>
    <w:p w14:paraId="2C9BA29A" w14:textId="19A3D70F" w:rsidR="00B75EE9" w:rsidRPr="002A11C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A11CC">
        <w:rPr>
          <w:sz w:val="22"/>
          <w:szCs w:val="22"/>
        </w:rPr>
        <w:t>RS bude vybaven možností evidence fakturačních dat (spotřeba, cena za kapacitu, cena za jednotku apod.).</w:t>
      </w:r>
    </w:p>
    <w:p w14:paraId="69B9AE4F" w14:textId="297E5C89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A11CC">
        <w:rPr>
          <w:sz w:val="22"/>
          <w:szCs w:val="22"/>
        </w:rPr>
        <w:t>RS bude porovnávat a signalizovat rozdíly mezi fakturačními a spočtenými údaji.</w:t>
      </w:r>
    </w:p>
    <w:p w14:paraId="1360FEAB" w14:textId="61B49F2B" w:rsidR="00B75EE9" w:rsidRPr="002A11C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A11CC">
        <w:rPr>
          <w:sz w:val="22"/>
          <w:szCs w:val="22"/>
        </w:rPr>
        <w:t>RS bude předpovídat budoucí náklady na energie a média ve zvolené časové periodě a zvolený objekt/sestavu objektů a měřidel a signalizovat předpokládané zvýšení/snížení nákladů oproti předpokládanému rozpočtu.</w:t>
      </w:r>
    </w:p>
    <w:p w14:paraId="0B16A42A" w14:textId="00486D1A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2A11CC">
        <w:rPr>
          <w:sz w:val="22"/>
          <w:szCs w:val="22"/>
        </w:rPr>
        <w:t>RS umožní provádět rozúčtování energií</w:t>
      </w:r>
    </w:p>
    <w:p w14:paraId="7EA4A204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0CE86D97" w14:textId="77777777" w:rsidR="00B75EE9" w:rsidRPr="0002051C" w:rsidRDefault="00B75EE9" w:rsidP="00FB1A94">
      <w:pPr>
        <w:pStyle w:val="Nadpis2"/>
      </w:pPr>
      <w:bookmarkStart w:id="192" w:name="_Toc114044556"/>
      <w:bookmarkStart w:id="193" w:name="_Toc124329897"/>
      <w:r w:rsidRPr="0002051C">
        <w:t>17.13 SPRÁVA PROJEKTŮ ÚSPOR A OPATŘEN</w:t>
      </w:r>
      <w:bookmarkEnd w:id="192"/>
      <w:bookmarkEnd w:id="193"/>
    </w:p>
    <w:p w14:paraId="4BC0F054" w14:textId="67FEDB88" w:rsidR="00B75EE9" w:rsidRPr="001C79FC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1C79FC">
        <w:rPr>
          <w:sz w:val="22"/>
          <w:szCs w:val="22"/>
        </w:rPr>
        <w:t>RS umožní evidovat úsporné projekty a opatření, sledovat jejich stav (počátek, průběh, konec), zadat předpokládané úspory včetně míry nejistoty.</w:t>
      </w:r>
    </w:p>
    <w:p w14:paraId="43D0A261" w14:textId="19D5F780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1C79FC">
        <w:rPr>
          <w:sz w:val="22"/>
          <w:szCs w:val="22"/>
        </w:rPr>
        <w:t>RS umožní vyhodnotit dopady úsporného projektu.</w:t>
      </w:r>
    </w:p>
    <w:p w14:paraId="35F2313D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2757CE5F" w14:textId="77777777" w:rsidR="00B75EE9" w:rsidRPr="0002051C" w:rsidRDefault="00B75EE9" w:rsidP="00FB1A94">
      <w:pPr>
        <w:pStyle w:val="Nadpis2"/>
      </w:pPr>
      <w:bookmarkStart w:id="194" w:name="_Toc114044557"/>
      <w:bookmarkStart w:id="195" w:name="_Toc124329898"/>
      <w:r w:rsidRPr="0002051C">
        <w:lastRenderedPageBreak/>
        <w:t>17.14 SPRÁVA NASMLOUVANÝCH KAPACIT</w:t>
      </w:r>
      <w:bookmarkEnd w:id="194"/>
      <w:bookmarkEnd w:id="195"/>
    </w:p>
    <w:p w14:paraId="6E94EADA" w14:textId="379FDAE1" w:rsidR="00B75EE9" w:rsidRPr="00E2786E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2786E">
        <w:rPr>
          <w:sz w:val="22"/>
          <w:szCs w:val="22"/>
        </w:rPr>
        <w:t>RS bude v reálném čase monitorovat špičkové odběry vybraných energií a médií.</w:t>
      </w:r>
    </w:p>
    <w:p w14:paraId="62028CF4" w14:textId="3BB44EAE" w:rsidR="00B75EE9" w:rsidRPr="00E2786E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2786E">
        <w:rPr>
          <w:sz w:val="22"/>
          <w:szCs w:val="22"/>
        </w:rPr>
        <w:t>RS bude informovat pověřené osoby o překračování předdefinovaných limitů.</w:t>
      </w:r>
    </w:p>
    <w:p w14:paraId="16E64BE1" w14:textId="6CE779A8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2786E">
        <w:rPr>
          <w:sz w:val="22"/>
          <w:szCs w:val="22"/>
        </w:rPr>
        <w:t>RS umožní vyhodnocení velikosti rezervovaných kapacit vůči skutečnému odběru.</w:t>
      </w:r>
    </w:p>
    <w:p w14:paraId="1BF9A50C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533D7A93" w14:textId="4BBEE25A" w:rsidR="00B75EE9" w:rsidRPr="0002051C" w:rsidRDefault="00B75EE9" w:rsidP="00FB1A94">
      <w:pPr>
        <w:pStyle w:val="Nadpis2"/>
      </w:pPr>
      <w:bookmarkStart w:id="196" w:name="_Toc114044558"/>
      <w:bookmarkStart w:id="197" w:name="_Toc124329899"/>
      <w:r w:rsidRPr="0002051C">
        <w:t>17.</w:t>
      </w:r>
      <w:r w:rsidR="00555915">
        <w:t>1</w:t>
      </w:r>
      <w:r w:rsidRPr="0002051C">
        <w:t>5 INTEGRACE EXTERNÍCH ZDROJŮ DAT A OSTATNÍCH KONTROLNÍCH SYSTÉMŮ</w:t>
      </w:r>
      <w:bookmarkEnd w:id="196"/>
      <w:bookmarkEnd w:id="197"/>
    </w:p>
    <w:p w14:paraId="78944299" w14:textId="032CD0A7" w:rsidR="00B75EE9" w:rsidRPr="00E129A8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129A8">
        <w:rPr>
          <w:sz w:val="22"/>
          <w:szCs w:val="22"/>
        </w:rPr>
        <w:t>RS umožní integraci dalších zdrojů informací (existující objektové meteostanice, existující monitoring parametrů vnitřního prostředí, předpověď počasí od externího poskytovatele).</w:t>
      </w:r>
    </w:p>
    <w:p w14:paraId="6ACBE8AE" w14:textId="7782C351" w:rsidR="00B75EE9" w:rsidRPr="00E129A8" w:rsidRDefault="00BB5133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B75EE9" w:rsidRPr="00E129A8">
        <w:rPr>
          <w:sz w:val="22"/>
          <w:szCs w:val="22"/>
        </w:rPr>
        <w:t>S bude provádět výpočet denostupňů v měsíčním intervalu a umožní jejich zohlednění při stanovení referenčních hodnot spotřeb a ukazatelů.</w:t>
      </w:r>
    </w:p>
    <w:p w14:paraId="2BAA5A37" w14:textId="0B5441A7" w:rsidR="00B75EE9" w:rsidRPr="00E129A8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129A8">
        <w:rPr>
          <w:sz w:val="22"/>
          <w:szCs w:val="22"/>
        </w:rPr>
        <w:t>RS umožní integraci systémů objektových MAR. Minimálním rozsahem je identifikace stavu zařízení vypnuto/chod s možností odečtu dalších individuálních parametrů dle zařízení (otáčky, teplota apod.) a porovnání stavu se spotřebami energií.</w:t>
      </w:r>
    </w:p>
    <w:p w14:paraId="4153C553" w14:textId="29A97690" w:rsidR="00B75EE9" w:rsidRPr="00E129A8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129A8">
        <w:rPr>
          <w:sz w:val="22"/>
          <w:szCs w:val="22"/>
        </w:rPr>
        <w:t>RS umožní změny (přidávání/odebírání) měřících míst (pro všechny varianty) a výstupů objektových MAR.</w:t>
      </w:r>
    </w:p>
    <w:p w14:paraId="45C5D6B8" w14:textId="6D5999C1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129A8">
        <w:rPr>
          <w:sz w:val="22"/>
          <w:szCs w:val="22"/>
        </w:rPr>
        <w:t>RS umožní přidání budoucích funkcionalit např. formou doplňovaných modulů.</w:t>
      </w:r>
    </w:p>
    <w:p w14:paraId="51CB3B51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7CAF7088" w14:textId="6B622856" w:rsidR="00B75EE9" w:rsidRPr="0002051C" w:rsidRDefault="00B75EE9" w:rsidP="00FB1A94">
      <w:pPr>
        <w:pStyle w:val="Nadpis2"/>
      </w:pPr>
      <w:bookmarkStart w:id="198" w:name="_Toc114044559"/>
      <w:bookmarkStart w:id="199" w:name="_Toc124329900"/>
      <w:r w:rsidRPr="0002051C">
        <w:t>17.1</w:t>
      </w:r>
      <w:r w:rsidR="007817B7">
        <w:t>6</w:t>
      </w:r>
      <w:r w:rsidRPr="0002051C">
        <w:t xml:space="preserve"> PREZENTACE A EXPORT DAT</w:t>
      </w:r>
      <w:bookmarkEnd w:id="198"/>
      <w:bookmarkEnd w:id="199"/>
    </w:p>
    <w:p w14:paraId="717D1700" w14:textId="7AD14368" w:rsidR="00B75EE9" w:rsidRPr="0000664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6643">
        <w:rPr>
          <w:sz w:val="22"/>
          <w:szCs w:val="22"/>
        </w:rPr>
        <w:t>RS umožní vypracování přehledu (datového i grafického) spotřeb a předpokládaných spotřeb uživatelem zvolených energií a médií, přehled ukazatelů energetické náročnosti, přehled nezávislých faktorů určených užitých ke stanovení spotřeb a ukazatelů a přehled stavu zařízení. Periody přehledů budou roční, měsíční, týdenní a denní.</w:t>
      </w:r>
    </w:p>
    <w:p w14:paraId="66E8561B" w14:textId="1A9746D2" w:rsidR="00B75EE9" w:rsidRPr="0000664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6643">
        <w:rPr>
          <w:sz w:val="22"/>
          <w:szCs w:val="22"/>
        </w:rPr>
        <w:t>RS umožní tisk a export (formát PDF a HTML) zobrazovaných dat, grafů a přehledů.</w:t>
      </w:r>
    </w:p>
    <w:p w14:paraId="7A3C346E" w14:textId="51A16AA9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6643">
        <w:rPr>
          <w:sz w:val="22"/>
          <w:szCs w:val="22"/>
        </w:rPr>
        <w:t>RS umožní export dat v otevřeném datovém formátu (CSV, XML) a vzdálené čtení zpracovaných dat (pomocí uživatelského rozhraní – webové aplikace a pomocí přímého přístupu k datům otevřeným protokolem).</w:t>
      </w:r>
    </w:p>
    <w:p w14:paraId="72B44C01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09D4BFDF" w14:textId="77777777" w:rsidR="00B75EE9" w:rsidRPr="0002051C" w:rsidRDefault="00B75EE9" w:rsidP="00FB1A94">
      <w:pPr>
        <w:pStyle w:val="Nadpis2"/>
      </w:pPr>
      <w:bookmarkStart w:id="200" w:name="_Toc114044560"/>
      <w:bookmarkStart w:id="201" w:name="_Toc124329901"/>
      <w:r w:rsidRPr="0002051C">
        <w:t>17.17 ULOŽENÍ DAT, ZÁLOHOVÁNÍ</w:t>
      </w:r>
      <w:bookmarkEnd w:id="200"/>
      <w:bookmarkEnd w:id="201"/>
    </w:p>
    <w:p w14:paraId="41D18B14" w14:textId="617A9411" w:rsidR="00B75EE9" w:rsidRPr="0000664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6643">
        <w:rPr>
          <w:sz w:val="22"/>
          <w:szCs w:val="22"/>
        </w:rPr>
        <w:t>ukládaná data budou zálohována.</w:t>
      </w:r>
    </w:p>
    <w:p w14:paraId="1ED15988" w14:textId="5303A2B7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6643">
        <w:rPr>
          <w:sz w:val="22"/>
          <w:szCs w:val="22"/>
        </w:rPr>
        <w:t xml:space="preserve">řešení bude formou lokálního dispečinku, kde hardware a software je předán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006643">
        <w:rPr>
          <w:sz w:val="22"/>
          <w:szCs w:val="22"/>
        </w:rPr>
        <w:t>i, nebo formou služby s přístupem přes webové rozhraní.</w:t>
      </w:r>
    </w:p>
    <w:p w14:paraId="60647306" w14:textId="77777777" w:rsidR="00B75EE9" w:rsidRDefault="00B75EE9" w:rsidP="00BB5133">
      <w:pPr>
        <w:pStyle w:val="Default"/>
        <w:ind w:right="567"/>
        <w:jc w:val="both"/>
        <w:rPr>
          <w:sz w:val="22"/>
          <w:szCs w:val="22"/>
        </w:rPr>
      </w:pPr>
    </w:p>
    <w:p w14:paraId="089D8500" w14:textId="77777777" w:rsidR="00B75EE9" w:rsidRPr="0002051C" w:rsidRDefault="00B75EE9" w:rsidP="00FB1A94">
      <w:pPr>
        <w:pStyle w:val="Nadpis2"/>
      </w:pPr>
      <w:bookmarkStart w:id="202" w:name="_Toc114044561"/>
      <w:bookmarkStart w:id="203" w:name="_Toc124329902"/>
      <w:r w:rsidRPr="0002051C">
        <w:t>17.18 BEZPEČNOST</w:t>
      </w:r>
      <w:bookmarkEnd w:id="202"/>
      <w:bookmarkEnd w:id="203"/>
    </w:p>
    <w:p w14:paraId="1E03FFFC" w14:textId="4560017D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6643">
        <w:rPr>
          <w:sz w:val="22"/>
          <w:szCs w:val="22"/>
        </w:rPr>
        <w:t xml:space="preserve">RS a použitá technologie bude obsahovat </w:t>
      </w:r>
      <w:r>
        <w:rPr>
          <w:sz w:val="22"/>
          <w:szCs w:val="22"/>
        </w:rPr>
        <w:t xml:space="preserve">potřebná </w:t>
      </w:r>
      <w:r w:rsidRPr="00006643">
        <w:rPr>
          <w:sz w:val="22"/>
          <w:szCs w:val="22"/>
        </w:rPr>
        <w:t>bezpečnostní opatření proti neoprávněnému přístupu k datům.</w:t>
      </w:r>
    </w:p>
    <w:p w14:paraId="1A8015C1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3ECF5139" w14:textId="77777777" w:rsidR="00B75EE9" w:rsidRPr="0002051C" w:rsidRDefault="00B75EE9" w:rsidP="00FB1A94">
      <w:pPr>
        <w:pStyle w:val="Nadpis2"/>
      </w:pPr>
      <w:bookmarkStart w:id="204" w:name="_Toc114044562"/>
      <w:bookmarkStart w:id="205" w:name="_Toc124329903"/>
      <w:r w:rsidRPr="0002051C">
        <w:t>17.19 ŘÍZENÍ PŘÍSTUPU</w:t>
      </w:r>
      <w:bookmarkEnd w:id="204"/>
      <w:bookmarkEnd w:id="205"/>
    </w:p>
    <w:p w14:paraId="326BD5D1" w14:textId="26F8A882" w:rsidR="00B75EE9" w:rsidRPr="0000664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6643">
        <w:rPr>
          <w:sz w:val="22"/>
          <w:szCs w:val="22"/>
        </w:rPr>
        <w:t>RS umožní přístup více uživatelů s různými právy a oblastmi přístupu.</w:t>
      </w:r>
    </w:p>
    <w:p w14:paraId="6DF69228" w14:textId="04293905" w:rsidR="00B75EE9" w:rsidRPr="00006643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6643">
        <w:rPr>
          <w:sz w:val="22"/>
          <w:szCs w:val="22"/>
        </w:rPr>
        <w:t>RS umožní nastavení uživatelských práv a přístupů s rozlišením po objektech a skupinách objektů.</w:t>
      </w:r>
    </w:p>
    <w:p w14:paraId="27520391" w14:textId="235E7F55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06643">
        <w:rPr>
          <w:sz w:val="22"/>
          <w:szCs w:val="22"/>
        </w:rPr>
        <w:t>přístup do systému bude vyžadovat jméno a heslo</w:t>
      </w:r>
    </w:p>
    <w:p w14:paraId="105F8F0C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3CFF69C5" w14:textId="77777777" w:rsidR="00B75EE9" w:rsidRPr="0002051C" w:rsidRDefault="00B75EE9" w:rsidP="00FB1A94">
      <w:pPr>
        <w:pStyle w:val="Nadpis2"/>
      </w:pPr>
      <w:bookmarkStart w:id="206" w:name="_Toc114044563"/>
      <w:bookmarkStart w:id="207" w:name="_Toc124329904"/>
      <w:r w:rsidRPr="0002051C">
        <w:t>17.20 UŽIVATELSKÉ ROZHRANÍ</w:t>
      </w:r>
      <w:bookmarkEnd w:id="206"/>
      <w:bookmarkEnd w:id="207"/>
    </w:p>
    <w:p w14:paraId="2D897D10" w14:textId="61EFCA1D" w:rsidR="00B75EE9" w:rsidRPr="000A0024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A0024">
        <w:rPr>
          <w:sz w:val="22"/>
          <w:szCs w:val="22"/>
        </w:rPr>
        <w:t>RS umožní vzdálený přístup z různých HW a SW platforem (PC, Mac, tablet apod.).</w:t>
      </w:r>
    </w:p>
    <w:p w14:paraId="0E8FA821" w14:textId="50A1957B" w:rsidR="00B75EE9" w:rsidRPr="000A0024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A0024">
        <w:rPr>
          <w:sz w:val="22"/>
          <w:szCs w:val="22"/>
        </w:rPr>
        <w:t>RS bude podporovat běžné prohlížeče (Internet Explorer, Firefox, Chrome, Safari).</w:t>
      </w:r>
    </w:p>
    <w:p w14:paraId="3831C13F" w14:textId="2BCD9F8D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A0024">
        <w:rPr>
          <w:sz w:val="22"/>
          <w:szCs w:val="22"/>
        </w:rPr>
        <w:t>RS umožní každému uživateli individuální tvorbu sestav dat a grafů</w:t>
      </w:r>
    </w:p>
    <w:p w14:paraId="67CF5DC2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194CCD72" w14:textId="77777777" w:rsidR="00B75EE9" w:rsidRPr="0002051C" w:rsidRDefault="00B75EE9" w:rsidP="00FB1A94">
      <w:pPr>
        <w:pStyle w:val="Nadpis2"/>
      </w:pPr>
      <w:bookmarkStart w:id="208" w:name="_Toc114044564"/>
      <w:bookmarkStart w:id="209" w:name="_Toc124329905"/>
      <w:r w:rsidRPr="0002051C">
        <w:t>17.21 SÍŤ</w:t>
      </w:r>
      <w:bookmarkEnd w:id="208"/>
      <w:bookmarkEnd w:id="209"/>
    </w:p>
    <w:p w14:paraId="32724C75" w14:textId="37CFC304" w:rsidR="00B75EE9" w:rsidRPr="000A0024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A0024">
        <w:rPr>
          <w:sz w:val="22"/>
          <w:szCs w:val="22"/>
        </w:rPr>
        <w:t>dodavatel uvede použité protokoly přenosu dat a popíše způsob přenosu dat na jednotlivých úrovních systému.</w:t>
      </w:r>
    </w:p>
    <w:p w14:paraId="65EBE743" w14:textId="2BFD6DB3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A0024">
        <w:rPr>
          <w:sz w:val="22"/>
          <w:szCs w:val="22"/>
        </w:rPr>
        <w:t xml:space="preserve">dodavatel definuje minimální požadavky na přenosové kapacity na jednotlivých úrovních systému. V případě využití infrastruktury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0A0024">
        <w:rPr>
          <w:sz w:val="22"/>
          <w:szCs w:val="22"/>
        </w:rPr>
        <w:t>e ověří splnění těchto kapacit.</w:t>
      </w:r>
    </w:p>
    <w:p w14:paraId="2613EF7A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65D6D1A4" w14:textId="77777777" w:rsidR="00B75EE9" w:rsidRPr="0002051C" w:rsidRDefault="00B75EE9" w:rsidP="00FB1A94">
      <w:pPr>
        <w:pStyle w:val="Nadpis2"/>
      </w:pPr>
      <w:bookmarkStart w:id="210" w:name="_Toc114044565"/>
      <w:bookmarkStart w:id="211" w:name="_Toc124329906"/>
      <w:r w:rsidRPr="0002051C">
        <w:t>17.22 POŽADAVKY NA MĚŘIDLA</w:t>
      </w:r>
      <w:bookmarkEnd w:id="210"/>
      <w:bookmarkEnd w:id="211"/>
    </w:p>
    <w:p w14:paraId="7D3574DD" w14:textId="5BBF8A73" w:rsidR="00B75EE9" w:rsidRPr="000A0024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A0024">
        <w:rPr>
          <w:sz w:val="22"/>
          <w:szCs w:val="22"/>
        </w:rPr>
        <w:t>požadavky se uplatní na všechny instalované měřiče. Je-li instalovaný měřič určen k fakturaci nebo rozpočítání spotřeb, je třeba respektovat i legislativní požadavky.</w:t>
      </w:r>
    </w:p>
    <w:p w14:paraId="06D13EE5" w14:textId="563BA5A3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A0024">
        <w:rPr>
          <w:sz w:val="22"/>
          <w:szCs w:val="22"/>
        </w:rPr>
        <w:t>přesnost měření</w:t>
      </w:r>
      <w:r>
        <w:rPr>
          <w:sz w:val="22"/>
          <w:szCs w:val="22"/>
        </w:rPr>
        <w:t>:</w:t>
      </w:r>
    </w:p>
    <w:p w14:paraId="24668D5E" w14:textId="2CA90027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0A0024">
        <w:rPr>
          <w:sz w:val="22"/>
          <w:szCs w:val="22"/>
        </w:rPr>
        <w:t>pro elektroměry se vyžaduje přesnost 1 až 3 (dle ČSN EN 50470)</w:t>
      </w:r>
    </w:p>
    <w:p w14:paraId="0D4A0F24" w14:textId="0D64E35C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pro vodoměry se vyžaduje přesnost 1 (dle ČSN EN ISO 4064</w:t>
      </w:r>
      <w:r w:rsidR="006901BF">
        <w:rPr>
          <w:sz w:val="22"/>
          <w:szCs w:val="22"/>
        </w:rPr>
        <w:t>-1</w:t>
      </w:r>
      <w:r w:rsidRPr="00077AC0">
        <w:rPr>
          <w:sz w:val="22"/>
          <w:szCs w:val="22"/>
        </w:rPr>
        <w:t>)</w:t>
      </w:r>
    </w:p>
    <w:p w14:paraId="6D339032" w14:textId="3DDB7D8C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pro plynoměry se vyžaduje přesnost 1až 3 (dle ČSN EN 12480, ČSN EN 1359, ČSN EN 12261, ČSN EN 14236, ČSN EN 12405</w:t>
      </w:r>
      <w:r w:rsidR="006901BF">
        <w:rPr>
          <w:sz w:val="22"/>
          <w:szCs w:val="22"/>
        </w:rPr>
        <w:t>-1</w:t>
      </w:r>
      <w:r w:rsidRPr="00077AC0">
        <w:rPr>
          <w:sz w:val="22"/>
          <w:szCs w:val="22"/>
        </w:rPr>
        <w:t>)</w:t>
      </w:r>
    </w:p>
    <w:p w14:paraId="6E2FD03D" w14:textId="5BD84A14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077AC0">
        <w:rPr>
          <w:sz w:val="22"/>
          <w:szCs w:val="22"/>
        </w:rPr>
        <w:t xml:space="preserve">pro měřiče tepla se vyžaduje přesnost dle </w:t>
      </w:r>
      <w:r w:rsidR="006901BF" w:rsidRPr="006901BF">
        <w:rPr>
          <w:sz w:val="22"/>
          <w:szCs w:val="22"/>
        </w:rPr>
        <w:t>ČSN EN 1434-1+A1</w:t>
      </w:r>
      <w:r w:rsidRPr="00077AC0">
        <w:rPr>
          <w:sz w:val="22"/>
          <w:szCs w:val="22"/>
        </w:rPr>
        <w:t>.</w:t>
      </w:r>
    </w:p>
    <w:p w14:paraId="3B549A96" w14:textId="4B600DC6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pro teploměry teploty vnitřního vzduchu se vyžaduje přesnost tř. C (dle ČSN EN ISO 7726)</w:t>
      </w:r>
    </w:p>
    <w:p w14:paraId="37BB5205" w14:textId="14B9D91A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pro teploměry venkovní teploty vzduchu se vyžaduje přesnost tř. S (dle ČSN EN ISO 7726), rozsah měření -</w:t>
      </w:r>
      <w:proofErr w:type="gramStart"/>
      <w:r w:rsidRPr="00077AC0">
        <w:rPr>
          <w:sz w:val="22"/>
          <w:szCs w:val="22"/>
        </w:rPr>
        <w:t>20°C</w:t>
      </w:r>
      <w:proofErr w:type="gramEnd"/>
      <w:r w:rsidRPr="00077AC0">
        <w:rPr>
          <w:sz w:val="22"/>
          <w:szCs w:val="22"/>
        </w:rPr>
        <w:t xml:space="preserve"> až +50°C)</w:t>
      </w:r>
    </w:p>
    <w:p w14:paraId="28466861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301F0D8F" w14:textId="77777777" w:rsidR="00B75EE9" w:rsidRPr="0002051C" w:rsidRDefault="00B75EE9" w:rsidP="00FB1A94">
      <w:pPr>
        <w:pStyle w:val="Nadpis2"/>
      </w:pPr>
      <w:bookmarkStart w:id="212" w:name="_Toc114044566"/>
      <w:bookmarkStart w:id="213" w:name="_Toc124329907"/>
      <w:r w:rsidRPr="0002051C">
        <w:t>17.23 MĚŘENÉ VELIČINY</w:t>
      </w:r>
      <w:bookmarkEnd w:id="212"/>
      <w:bookmarkEnd w:id="213"/>
    </w:p>
    <w:p w14:paraId="3257E2E5" w14:textId="63961A63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v případě celkové spotřeby elektrické energie se požaduje měřit odběr činné energie, odběr jalové energie a dodávka jalové energie</w:t>
      </w:r>
    </w:p>
    <w:p w14:paraId="70A82AA7" w14:textId="7C907BD8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měření bude synchronizováno s elektroměrem synchronizačním signálem elektroměru.</w:t>
      </w:r>
    </w:p>
    <w:p w14:paraId="7E794319" w14:textId="7254228F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v objektech užívajících nízký a vysoký tarif elektřiny musí být druh tarifu indikován (pokud se přebírá údaj z fakturačního měřidla dodavatele elektrické energie, které nedává k dispozici požadované složky energie odděleně, pak postačí údaj z fakturačního měřidla)</w:t>
      </w:r>
    </w:p>
    <w:p w14:paraId="0D100ECC" w14:textId="4F904EAE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 xml:space="preserve">v případě plynu se přebírá údaj, který je k dispozici (tj. provozní objem a je-li osazen </w:t>
      </w:r>
      <w:proofErr w:type="spellStart"/>
      <w:r w:rsidRPr="00077AC0">
        <w:rPr>
          <w:sz w:val="22"/>
          <w:szCs w:val="22"/>
        </w:rPr>
        <w:t>přepočítávač</w:t>
      </w:r>
      <w:proofErr w:type="spellEnd"/>
      <w:r w:rsidRPr="00077AC0">
        <w:rPr>
          <w:sz w:val="22"/>
          <w:szCs w:val="22"/>
        </w:rPr>
        <w:t>, pak normovaný objem). Na centrálním dispečinku budou naměřené hodnoty objemu orientačně přepočítány také na hodnotu energie dle platné legislativy. U přebíraných údajů provozního objemu bude také přepočítán normovaný objem.</w:t>
      </w:r>
    </w:p>
    <w:p w14:paraId="3C144D33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71E273FE" w14:textId="77777777" w:rsidR="00B75EE9" w:rsidRPr="0002051C" w:rsidRDefault="00B75EE9" w:rsidP="00FB1A94">
      <w:pPr>
        <w:pStyle w:val="Nadpis2"/>
      </w:pPr>
      <w:bookmarkStart w:id="214" w:name="_Toc114044567"/>
      <w:bookmarkStart w:id="215" w:name="_Toc124329908"/>
      <w:r w:rsidRPr="0002051C">
        <w:t>17.24 JEDNOTKY</w:t>
      </w:r>
      <w:bookmarkEnd w:id="214"/>
      <w:bookmarkEnd w:id="215"/>
    </w:p>
    <w:p w14:paraId="1788C8A5" w14:textId="29687CEC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náměr veličin bude zobrazován v jednotkách a s rozlišením shodným s normovými požadavky.</w:t>
      </w:r>
    </w:p>
    <w:p w14:paraId="75860EAC" w14:textId="4AC5B9D9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lastRenderedPageBreak/>
        <w:t>náměr veličin z existujících fakturačních měřidel bude zobrazován v jednotkách a s rozlišením fakturačního měřidla.</w:t>
      </w:r>
    </w:p>
    <w:p w14:paraId="32EDC72F" w14:textId="6A9A33FA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 xml:space="preserve">v případě teploty bude použita jednotka °C s rozlišením </w:t>
      </w:r>
      <w:proofErr w:type="gramStart"/>
      <w:r w:rsidRPr="00077AC0">
        <w:rPr>
          <w:sz w:val="22"/>
          <w:szCs w:val="22"/>
        </w:rPr>
        <w:t>0,1°C</w:t>
      </w:r>
      <w:proofErr w:type="gramEnd"/>
    </w:p>
    <w:p w14:paraId="66FF22B9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64E40C70" w14:textId="77777777" w:rsidR="00B75EE9" w:rsidRPr="0002051C" w:rsidRDefault="00B75EE9" w:rsidP="00FB1A94">
      <w:pPr>
        <w:pStyle w:val="Nadpis2"/>
      </w:pPr>
      <w:bookmarkStart w:id="216" w:name="_Toc114044568"/>
      <w:bookmarkStart w:id="217" w:name="_Toc124329909"/>
      <w:r w:rsidRPr="0002051C">
        <w:t>17.25 ČETNOST MĚŘENÍ</w:t>
      </w:r>
      <w:bookmarkEnd w:id="216"/>
      <w:bookmarkEnd w:id="217"/>
    </w:p>
    <w:p w14:paraId="1BBE20D9" w14:textId="6519E74D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pro všechny měřené veličiny s výjimkou elektrické energie se navrhuje profil po jedné hodině</w:t>
      </w:r>
    </w:p>
    <w:p w14:paraId="67FED77B" w14:textId="6D759DE5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pro elektrickou energii se navrhuje profil po ¼ hodině</w:t>
      </w:r>
    </w:p>
    <w:p w14:paraId="369D81CB" w14:textId="6657F744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počátek časového intervalu je 00:00:00 kalendářního dne</w:t>
      </w:r>
    </w:p>
    <w:p w14:paraId="5389291A" w14:textId="784A9EE8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pro měření plynu je počátek časového intervalu 06:00:00 (plynárenský den)</w:t>
      </w:r>
    </w:p>
    <w:p w14:paraId="4FFABAE9" w14:textId="7F4BF784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přenos naměřených údajů z koncentrátoru do dispečinku bude automaticky nejméně jedenkráte za den.</w:t>
      </w:r>
    </w:p>
    <w:p w14:paraId="60E16F22" w14:textId="22F39B24" w:rsidR="00B75EE9" w:rsidRPr="00077AC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pro každé měření se předpokládá identifikace času odečtu s přesností na 1 sekundu</w:t>
      </w:r>
    </w:p>
    <w:p w14:paraId="43715A2C" w14:textId="147EF024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77AC0">
        <w:rPr>
          <w:sz w:val="22"/>
          <w:szCs w:val="22"/>
        </w:rPr>
        <w:t>umožní-li to technické prostředky, doporučuje se odečet všech veličin sledovaného objektu provádět ve shodný čas</w:t>
      </w:r>
    </w:p>
    <w:p w14:paraId="6E9D1642" w14:textId="77777777" w:rsidR="00B75EE9" w:rsidRDefault="00B75EE9" w:rsidP="00BB5133">
      <w:pPr>
        <w:pStyle w:val="Default"/>
        <w:ind w:right="567"/>
        <w:jc w:val="both"/>
        <w:rPr>
          <w:sz w:val="22"/>
          <w:szCs w:val="22"/>
        </w:rPr>
      </w:pPr>
    </w:p>
    <w:p w14:paraId="1B6BDEBC" w14:textId="39FBA34F" w:rsidR="00B75EE9" w:rsidRPr="00CD30F5" w:rsidRDefault="00B75EE9" w:rsidP="00CD30F5">
      <w:pPr>
        <w:pStyle w:val="Nadpis1"/>
        <w:numPr>
          <w:ilvl w:val="0"/>
          <w:numId w:val="0"/>
        </w:numPr>
        <w:ind w:left="360"/>
      </w:pPr>
      <w:bookmarkStart w:id="218" w:name="_Toc114044569"/>
      <w:bookmarkStart w:id="219" w:name="_Toc124329910"/>
      <w:r w:rsidRPr="00CD30F5">
        <w:t>1</w:t>
      </w:r>
      <w:r w:rsidR="00F85F2F">
        <w:t>8</w:t>
      </w:r>
      <w:r w:rsidRPr="00CD30F5">
        <w:t>. BMS (BUILDING MANAGEMENT SYSTEM)</w:t>
      </w:r>
      <w:bookmarkEnd w:id="218"/>
      <w:bookmarkEnd w:id="219"/>
    </w:p>
    <w:p w14:paraId="144C9669" w14:textId="060FA2BC" w:rsidR="00B75EE9" w:rsidRPr="0002051C" w:rsidRDefault="00B75EE9" w:rsidP="00FB1A94">
      <w:pPr>
        <w:pStyle w:val="Nadpis2"/>
      </w:pPr>
      <w:bookmarkStart w:id="220" w:name="_Toc114044570"/>
      <w:bookmarkStart w:id="221" w:name="_Toc124329911"/>
      <w:r w:rsidRPr="0002051C">
        <w:t>1</w:t>
      </w:r>
      <w:r w:rsidR="00F85F2F">
        <w:t>8</w:t>
      </w:r>
      <w:r w:rsidRPr="0002051C">
        <w:t>.1 OBECNĚ</w:t>
      </w:r>
      <w:bookmarkEnd w:id="220"/>
      <w:bookmarkEnd w:id="221"/>
    </w:p>
    <w:p w14:paraId="5932F1E4" w14:textId="50AABEF7" w:rsidR="00B75EE9" w:rsidRPr="00F406D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406D0">
        <w:rPr>
          <w:sz w:val="22"/>
          <w:szCs w:val="22"/>
        </w:rPr>
        <w:t xml:space="preserve">rozsah realizace BMS bude včetně přípravy na budoucí zapojení </w:t>
      </w:r>
      <w:r w:rsidR="004C0F17">
        <w:rPr>
          <w:sz w:val="22"/>
          <w:szCs w:val="22"/>
        </w:rPr>
        <w:t>DZR</w:t>
      </w:r>
      <w:r w:rsidRPr="00F406D0">
        <w:rPr>
          <w:sz w:val="22"/>
          <w:szCs w:val="22"/>
        </w:rPr>
        <w:t xml:space="preserve"> do systému energetického managementu Jihomoravského kraje</w:t>
      </w:r>
    </w:p>
    <w:p w14:paraId="12769711" w14:textId="3169313D" w:rsidR="00B75EE9" w:rsidRPr="00F406D0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406D0">
        <w:rPr>
          <w:sz w:val="22"/>
          <w:szCs w:val="22"/>
        </w:rPr>
        <w:t>systém bude vybudován včetně předávacích bodů a svorek, které musí umožňovat zapojení běžně užívaných systémů BMS v České republice v rámci let 202</w:t>
      </w:r>
      <w:r w:rsidR="004E2B55">
        <w:rPr>
          <w:sz w:val="22"/>
          <w:szCs w:val="22"/>
        </w:rPr>
        <w:t>3</w:t>
      </w:r>
      <w:r w:rsidRPr="00F406D0">
        <w:rPr>
          <w:sz w:val="22"/>
          <w:szCs w:val="22"/>
        </w:rPr>
        <w:t xml:space="preserve"> až 202</w:t>
      </w:r>
      <w:r w:rsidR="004E2B55">
        <w:rPr>
          <w:sz w:val="22"/>
          <w:szCs w:val="22"/>
        </w:rPr>
        <w:t>6</w:t>
      </w:r>
      <w:r w:rsidRPr="00F406D0">
        <w:rPr>
          <w:sz w:val="22"/>
          <w:szCs w:val="22"/>
        </w:rPr>
        <w:t>, popř. musí řídící jednotky jednotlivých složek BMS (dané hranice projektu) umožňovat budoucí napojení a implementování do BMS systému Jihomoravského kraje (součástí dodávky je i interní software BMS umožňující komunikaci v otevřených formátech)</w:t>
      </w:r>
    </w:p>
    <w:p w14:paraId="6A8E157B" w14:textId="07C4F3C7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406D0">
        <w:rPr>
          <w:sz w:val="22"/>
          <w:szCs w:val="22"/>
        </w:rPr>
        <w:t>hranicí projektu je nově budovaný objekt v rámci jednotlivých sekcí BMS:</w:t>
      </w:r>
    </w:p>
    <w:p w14:paraId="67DAF343" w14:textId="75B57404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406D0">
        <w:rPr>
          <w:sz w:val="22"/>
          <w:szCs w:val="22"/>
        </w:rPr>
        <w:t>Systémy objektové a areálové bezpečnosti</w:t>
      </w:r>
    </w:p>
    <w:p w14:paraId="55B33A8A" w14:textId="3E87B4CE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406D0">
        <w:rPr>
          <w:sz w:val="22"/>
          <w:szCs w:val="22"/>
        </w:rPr>
        <w:t>Informační systémy objektu a areálu</w:t>
      </w:r>
    </w:p>
    <w:p w14:paraId="57D99ADF" w14:textId="5C430919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406D0">
        <w:rPr>
          <w:sz w:val="22"/>
          <w:szCs w:val="22"/>
        </w:rPr>
        <w:t xml:space="preserve">Systémy měření a regulace – </w:t>
      </w:r>
      <w:proofErr w:type="spellStart"/>
      <w:r w:rsidRPr="00F406D0">
        <w:rPr>
          <w:sz w:val="22"/>
          <w:szCs w:val="22"/>
        </w:rPr>
        <w:t>MaR</w:t>
      </w:r>
      <w:proofErr w:type="spellEnd"/>
    </w:p>
    <w:p w14:paraId="52173594" w14:textId="78F0AD8A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406D0">
        <w:rPr>
          <w:sz w:val="22"/>
          <w:szCs w:val="22"/>
        </w:rPr>
        <w:t>Další systémy a technologie dle vybavení budovy a požadavků uživatelů</w:t>
      </w:r>
    </w:p>
    <w:p w14:paraId="5F6F3D10" w14:textId="77777777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- budou osazena čidla umožňující energetický management a automatický provoz a řízení budovy nebo budov DZR minimálně v této sestavě:</w:t>
      </w:r>
    </w:p>
    <w:p w14:paraId="498687E5" w14:textId="25F35FF4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15683A">
        <w:rPr>
          <w:sz w:val="22"/>
          <w:szCs w:val="22"/>
        </w:rPr>
        <w:t>sledování teplot v jednotlivých místnostech</w:t>
      </w:r>
    </w:p>
    <w:p w14:paraId="49184A69" w14:textId="4B41B888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sledování vlhkosti </w:t>
      </w:r>
      <w:r w:rsidRPr="0015683A">
        <w:rPr>
          <w:sz w:val="22"/>
          <w:szCs w:val="22"/>
        </w:rPr>
        <w:t>v jednotlivých místnostech</w:t>
      </w:r>
    </w:p>
    <w:p w14:paraId="43EB7F67" w14:textId="0D2A8476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15683A">
        <w:rPr>
          <w:sz w:val="22"/>
          <w:szCs w:val="22"/>
        </w:rPr>
        <w:t>monitoring oken a dveří (řízení větrání, topení a chlazení podle otevřených oken a dveří)</w:t>
      </w:r>
    </w:p>
    <w:p w14:paraId="3C83636A" w14:textId="560C9644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15683A">
        <w:rPr>
          <w:sz w:val="22"/>
          <w:szCs w:val="22"/>
        </w:rPr>
        <w:t>monitoring otevřených oken a dveří vůči zabezpečení objekt</w:t>
      </w:r>
    </w:p>
    <w:p w14:paraId="1789C0E9" w14:textId="3C39DF51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15683A">
        <w:rPr>
          <w:sz w:val="22"/>
          <w:szCs w:val="22"/>
        </w:rPr>
        <w:t xml:space="preserve">sledování hladiny koncentrace CO2 v místnostech s větším výskytem osob </w:t>
      </w:r>
      <w:proofErr w:type="gramStart"/>
      <w:r w:rsidRPr="0015683A">
        <w:rPr>
          <w:sz w:val="22"/>
          <w:szCs w:val="22"/>
        </w:rPr>
        <w:t>( klubovny</w:t>
      </w:r>
      <w:proofErr w:type="gramEnd"/>
      <w:r w:rsidRPr="0015683A">
        <w:rPr>
          <w:sz w:val="22"/>
          <w:szCs w:val="22"/>
        </w:rPr>
        <w:t>, jídelny apod.) nebo s výskytem spících osob (pokoje, izolace apod.)</w:t>
      </w:r>
    </w:p>
    <w:p w14:paraId="1ABA7799" w14:textId="2A77E50A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15683A">
        <w:rPr>
          <w:sz w:val="22"/>
          <w:szCs w:val="22"/>
        </w:rPr>
        <w:t xml:space="preserve">popř. další čidla vyplívající z návrhu areálu </w:t>
      </w:r>
      <w:r>
        <w:rPr>
          <w:sz w:val="22"/>
          <w:szCs w:val="22"/>
        </w:rPr>
        <w:t>DZR</w:t>
      </w:r>
    </w:p>
    <w:p w14:paraId="7E8AF0F6" w14:textId="47859837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15683A">
        <w:rPr>
          <w:sz w:val="22"/>
          <w:szCs w:val="22"/>
        </w:rPr>
        <w:lastRenderedPageBreak/>
        <w:t>bude zaveden a zprovozněn software umožňující evidenci servisních úkonů a pravidelných technických kontrol v návaznosti na model BIM a BMS v plně automatickém režimu</w:t>
      </w:r>
    </w:p>
    <w:p w14:paraId="334AF90A" w14:textId="452533E8" w:rsidR="00B75EE9" w:rsidRPr="00C8404F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8404F">
        <w:rPr>
          <w:sz w:val="22"/>
          <w:szCs w:val="22"/>
        </w:rPr>
        <w:t xml:space="preserve">BMS bude mít řídící centrálu v podobě vizualizační, dohledové a archivační stanice tvořené odpovídajícím hardwarovým a softwarovým vybavením (předpokládá se instalace skupiny alespoň 4 LCD displejů pro každý z modulů a výkonné společné PC stanice a vizualizačního SW typu </w:t>
      </w:r>
      <w:proofErr w:type="spellStart"/>
      <w:r w:rsidRPr="00C8404F">
        <w:rPr>
          <w:sz w:val="22"/>
          <w:szCs w:val="22"/>
        </w:rPr>
        <w:t>Scada</w:t>
      </w:r>
      <w:proofErr w:type="spellEnd"/>
      <w:r w:rsidRPr="00C8404F">
        <w:rPr>
          <w:sz w:val="22"/>
          <w:szCs w:val="22"/>
        </w:rPr>
        <w:t>). Dále systém BMS bude tvořit datová kabeláž (buď společná, či samostatná pro každý z modulů), datové rozváděče a jednotlivé datové body reprezentované akčními členy (např. kamery, elektropohony čerpadel, ventilů, řídící jednotky kotlů, VZT jednotek</w:t>
      </w:r>
      <w:r>
        <w:rPr>
          <w:sz w:val="22"/>
          <w:szCs w:val="22"/>
        </w:rPr>
        <w:t>, fotovoltaiky</w:t>
      </w:r>
      <w:r w:rsidRPr="00C8404F">
        <w:rPr>
          <w:sz w:val="22"/>
          <w:szCs w:val="22"/>
        </w:rPr>
        <w:t xml:space="preserve"> apod.), měřidly a senzory (teploměry apod.).</w:t>
      </w:r>
    </w:p>
    <w:p w14:paraId="5E40CF38" w14:textId="4D99C09C" w:rsidR="00B75EE9" w:rsidRPr="00C8404F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8404F">
        <w:rPr>
          <w:sz w:val="22"/>
          <w:szCs w:val="22"/>
        </w:rPr>
        <w:t xml:space="preserve">výše požadovaný rozsah není vyčerpávající a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C8404F">
        <w:rPr>
          <w:sz w:val="22"/>
          <w:szCs w:val="22"/>
        </w:rPr>
        <w:t xml:space="preserve"> si vyhrazuje právo během zadávacího řízení přesněji vymezit funkce BMS, a to zejména z pohledu rozsahu a technického provedení dílčích modulů</w:t>
      </w:r>
    </w:p>
    <w:p w14:paraId="775A8855" w14:textId="3B9F5DDF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8404F">
        <w:rPr>
          <w:sz w:val="22"/>
          <w:szCs w:val="22"/>
        </w:rPr>
        <w:t xml:space="preserve">BMS bude zahrnovat jako programovou komponentu specifický softwarový nástroj pro výkon </w:t>
      </w:r>
      <w:proofErr w:type="spellStart"/>
      <w:r w:rsidRPr="00C8404F">
        <w:rPr>
          <w:sz w:val="22"/>
          <w:szCs w:val="22"/>
        </w:rPr>
        <w:t>EnM</w:t>
      </w:r>
      <w:proofErr w:type="spellEnd"/>
    </w:p>
    <w:p w14:paraId="672D21C8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4975EE11" w14:textId="34319BC9" w:rsidR="00B75EE9" w:rsidRPr="0002051C" w:rsidRDefault="00B75EE9" w:rsidP="00FB1A94">
      <w:pPr>
        <w:pStyle w:val="Nadpis2"/>
      </w:pPr>
      <w:bookmarkStart w:id="222" w:name="_Toc114044571"/>
      <w:bookmarkStart w:id="223" w:name="_Toc124329912"/>
      <w:r w:rsidRPr="0002051C">
        <w:t>1</w:t>
      </w:r>
      <w:r w:rsidR="00F85F2F">
        <w:t>8</w:t>
      </w:r>
      <w:r w:rsidRPr="0002051C">
        <w:t>.2 UŽIVATELSKÉ POŽADAVKY BMS</w:t>
      </w:r>
      <w:bookmarkEnd w:id="222"/>
      <w:bookmarkEnd w:id="223"/>
    </w:p>
    <w:p w14:paraId="4C3AD80B" w14:textId="7DA5D0FA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C8404F">
        <w:rPr>
          <w:sz w:val="22"/>
          <w:szCs w:val="22"/>
        </w:rPr>
        <w:t>BMS a veškeré její podsystémy musí umožnit jednotnou vizualizaci, monitorování a řízení systémů a technologií:</w:t>
      </w:r>
    </w:p>
    <w:p w14:paraId="087EFDFC" w14:textId="6BE9F314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743EBD">
        <w:rPr>
          <w:sz w:val="22"/>
          <w:szCs w:val="22"/>
        </w:rPr>
        <w:t>pro všechny typy připojených systémů a technologií,</w:t>
      </w:r>
    </w:p>
    <w:p w14:paraId="0AE253D0" w14:textId="31D85AA8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743EBD">
        <w:rPr>
          <w:sz w:val="22"/>
          <w:szCs w:val="22"/>
        </w:rPr>
        <w:t>všechny druhy uživatelů</w:t>
      </w:r>
    </w:p>
    <w:p w14:paraId="27B60CEF" w14:textId="55E19A7B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743EBD">
        <w:rPr>
          <w:sz w:val="22"/>
          <w:szCs w:val="22"/>
        </w:rPr>
        <w:t>všechny dílčí části (sekce) řízené pomocí BMS.</w:t>
      </w:r>
    </w:p>
    <w:p w14:paraId="0E1AF369" w14:textId="0417B0BB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43EBD">
        <w:rPr>
          <w:sz w:val="22"/>
          <w:szCs w:val="22"/>
        </w:rPr>
        <w:t>BMS a veškeré její podsystémy musí umožnit rychlou, intuitivní a efektivní správu „alarmů“(zpráv) o:</w:t>
      </w:r>
    </w:p>
    <w:p w14:paraId="3AF8BAAB" w14:textId="105227AB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743EBD">
        <w:rPr>
          <w:sz w:val="22"/>
          <w:szCs w:val="22"/>
        </w:rPr>
        <w:t>změnách stavů a vzniku havarijních a poruchových stavů systémů a technologií budovy</w:t>
      </w:r>
    </w:p>
    <w:p w14:paraId="731DFC72" w14:textId="41694652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743EBD">
        <w:rPr>
          <w:sz w:val="22"/>
          <w:szCs w:val="22"/>
        </w:rPr>
        <w:t>BMS musí podporovat a zajišťovat optimalizaci provozu budovy</w:t>
      </w:r>
    </w:p>
    <w:p w14:paraId="606AA8CF" w14:textId="3DFB4FCA" w:rsidR="00B75EE9" w:rsidRPr="00753B64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53B64">
        <w:rPr>
          <w:sz w:val="22"/>
          <w:szCs w:val="22"/>
        </w:rPr>
        <w:t>BMS a veškeré její podsystémy musí poskytovat podklady pro analýzy a následnou optimalizaci provozních nákladů budovy</w:t>
      </w:r>
    </w:p>
    <w:p w14:paraId="76DAEFBA" w14:textId="32C892ED" w:rsidR="00B75EE9" w:rsidRPr="00753B64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53B64">
        <w:rPr>
          <w:sz w:val="22"/>
          <w:szCs w:val="22"/>
        </w:rPr>
        <w:t xml:space="preserve">řízení, správa a údržba budovy musí být </w:t>
      </w:r>
      <w:proofErr w:type="spellStart"/>
      <w:r w:rsidRPr="00753B64">
        <w:rPr>
          <w:sz w:val="22"/>
          <w:szCs w:val="22"/>
        </w:rPr>
        <w:t>centralizovatelná</w:t>
      </w:r>
      <w:proofErr w:type="spellEnd"/>
      <w:r w:rsidRPr="00753B64">
        <w:rPr>
          <w:sz w:val="22"/>
          <w:szCs w:val="22"/>
        </w:rPr>
        <w:t xml:space="preserve"> – optimalizace nákladů na počet správců budov.</w:t>
      </w:r>
    </w:p>
    <w:p w14:paraId="482BAD4D" w14:textId="75D95035" w:rsidR="00B75EE9" w:rsidRPr="00753B64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53B64">
        <w:rPr>
          <w:sz w:val="22"/>
          <w:szCs w:val="22"/>
        </w:rPr>
        <w:t xml:space="preserve">řízení budovy musí být </w:t>
      </w:r>
      <w:proofErr w:type="spellStart"/>
      <w:r w:rsidRPr="00753B64">
        <w:rPr>
          <w:sz w:val="22"/>
          <w:szCs w:val="22"/>
        </w:rPr>
        <w:t>distribuovatelné</w:t>
      </w:r>
      <w:proofErr w:type="spellEnd"/>
      <w:r w:rsidRPr="00753B64">
        <w:rPr>
          <w:sz w:val="22"/>
          <w:szCs w:val="22"/>
        </w:rPr>
        <w:t xml:space="preserve"> – optimalizace a modifikovatelnost míst, odkud je monitorován a řízen provoz budovy.</w:t>
      </w:r>
    </w:p>
    <w:p w14:paraId="4EA45131" w14:textId="181E0167" w:rsidR="00B75EE9" w:rsidRPr="00753B64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53B64">
        <w:rPr>
          <w:sz w:val="22"/>
          <w:szCs w:val="22"/>
        </w:rPr>
        <w:t>BMS musí být rozšiřitelný na další budovy a modifikovatelný (rekonstrukce a jiné stavební úpravy, úpravy, výměny, rozšiřování systémů a technologií, zavádění nových systémů a technologií)</w:t>
      </w:r>
    </w:p>
    <w:p w14:paraId="10CBA610" w14:textId="0BAD3F1D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53B64">
        <w:rPr>
          <w:sz w:val="22"/>
          <w:szCs w:val="22"/>
        </w:rPr>
        <w:t xml:space="preserve">data provozu systémů a technologií v budovách musí být dostupná pro využití a další zpracování i mimo BMS - v informačních systémech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753B64">
        <w:rPr>
          <w:sz w:val="22"/>
          <w:szCs w:val="22"/>
        </w:rPr>
        <w:t xml:space="preserve">e a v dalších aplikacích (MS </w:t>
      </w:r>
      <w:proofErr w:type="gramStart"/>
      <w:r w:rsidRPr="00753B64">
        <w:rPr>
          <w:sz w:val="22"/>
          <w:szCs w:val="22"/>
        </w:rPr>
        <w:t>Office,…</w:t>
      </w:r>
      <w:proofErr w:type="gramEnd"/>
      <w:r w:rsidRPr="00753B64">
        <w:rPr>
          <w:sz w:val="22"/>
          <w:szCs w:val="22"/>
        </w:rPr>
        <w:t>)</w:t>
      </w:r>
    </w:p>
    <w:p w14:paraId="6FAE5E72" w14:textId="77777777" w:rsidR="00B75EE9" w:rsidRDefault="00B75EE9" w:rsidP="00BB5133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0F6A22D2" w14:textId="74257CB1" w:rsidR="00B75EE9" w:rsidRPr="0002051C" w:rsidRDefault="00B75EE9" w:rsidP="00FB1A94">
      <w:pPr>
        <w:pStyle w:val="Nadpis2"/>
      </w:pPr>
      <w:bookmarkStart w:id="224" w:name="_Toc114044572"/>
      <w:bookmarkStart w:id="225" w:name="_Toc124329913"/>
      <w:r w:rsidRPr="0002051C">
        <w:t>1</w:t>
      </w:r>
      <w:r w:rsidR="00F85F2F">
        <w:t>8</w:t>
      </w:r>
      <w:r w:rsidRPr="0002051C">
        <w:t>.3 SYSTÉMY A TECHNOLOGIE BUDOVY MONITOROVANÉ A ŘÍZENÉ BMS</w:t>
      </w:r>
      <w:bookmarkEnd w:id="224"/>
      <w:bookmarkEnd w:id="225"/>
    </w:p>
    <w:p w14:paraId="75C678E0" w14:textId="47F523B6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53B64">
        <w:rPr>
          <w:sz w:val="22"/>
          <w:szCs w:val="22"/>
        </w:rPr>
        <w:t>systémy objektové a areálové bezpečnosti:</w:t>
      </w:r>
    </w:p>
    <w:p w14:paraId="5A18181E" w14:textId="3D2193B1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753B64">
        <w:rPr>
          <w:sz w:val="22"/>
          <w:szCs w:val="22"/>
        </w:rPr>
        <w:t>přístupový systém (EKV),</w:t>
      </w:r>
    </w:p>
    <w:p w14:paraId="696222B8" w14:textId="52AF9EE6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D6EC2">
        <w:rPr>
          <w:sz w:val="22"/>
          <w:szCs w:val="22"/>
        </w:rPr>
        <w:t>elektrická zabezpečovací signalizace (EZS)</w:t>
      </w:r>
      <w:r>
        <w:rPr>
          <w:sz w:val="22"/>
          <w:szCs w:val="22"/>
        </w:rPr>
        <w:t>,</w:t>
      </w:r>
    </w:p>
    <w:p w14:paraId="74DAD54A" w14:textId="5BDC4596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D6EC2">
        <w:rPr>
          <w:sz w:val="22"/>
          <w:szCs w:val="22"/>
        </w:rPr>
        <w:t>elektrická požární signalizace (EPS),</w:t>
      </w:r>
    </w:p>
    <w:p w14:paraId="0A358008" w14:textId="2111BC4A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D6EC2">
        <w:rPr>
          <w:sz w:val="22"/>
          <w:szCs w:val="22"/>
        </w:rPr>
        <w:t>televizní kamerový systém (CCTV)</w:t>
      </w:r>
    </w:p>
    <w:p w14:paraId="417D6808" w14:textId="52F54223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8D6EC2">
        <w:rPr>
          <w:sz w:val="22"/>
          <w:szCs w:val="22"/>
        </w:rPr>
        <w:t>informační systémy objektu a areálu:</w:t>
      </w:r>
    </w:p>
    <w:p w14:paraId="030CCC6F" w14:textId="6E020DEC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D6EC2">
        <w:rPr>
          <w:sz w:val="22"/>
          <w:szCs w:val="22"/>
        </w:rPr>
        <w:lastRenderedPageBreak/>
        <w:t>systém jednotného času,</w:t>
      </w:r>
    </w:p>
    <w:p w14:paraId="1D0B636B" w14:textId="25962670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D6EC2">
        <w:rPr>
          <w:sz w:val="22"/>
          <w:szCs w:val="22"/>
        </w:rPr>
        <w:t>dorozumívací zařízení (interkom),</w:t>
      </w:r>
    </w:p>
    <w:p w14:paraId="58F1AFFA" w14:textId="74C5FB49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D6EC2">
        <w:rPr>
          <w:sz w:val="22"/>
          <w:szCs w:val="22"/>
        </w:rPr>
        <w:t>zařízení pro sluchově postižené,</w:t>
      </w:r>
    </w:p>
    <w:p w14:paraId="4AF8EBD4" w14:textId="4414A1EE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8D6EC2">
        <w:rPr>
          <w:sz w:val="22"/>
          <w:szCs w:val="22"/>
        </w:rPr>
        <w:t>signalizace pro nevidomé,</w:t>
      </w:r>
    </w:p>
    <w:p w14:paraId="4A7BEDF8" w14:textId="31531EE2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A650B">
        <w:rPr>
          <w:sz w:val="22"/>
          <w:szCs w:val="22"/>
        </w:rPr>
        <w:t>evakuační rozhlas,</w:t>
      </w:r>
    </w:p>
    <w:p w14:paraId="0F6527A7" w14:textId="330D89D8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A650B">
        <w:rPr>
          <w:sz w:val="22"/>
          <w:szCs w:val="22"/>
        </w:rPr>
        <w:t>společná televizní anténa (STA)</w:t>
      </w:r>
    </w:p>
    <w:p w14:paraId="36AEDC01" w14:textId="55F9BA25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A650B">
        <w:rPr>
          <w:sz w:val="22"/>
          <w:szCs w:val="22"/>
        </w:rPr>
        <w:t xml:space="preserve">systémy měření a regulace – </w:t>
      </w:r>
      <w:proofErr w:type="spellStart"/>
      <w:r w:rsidRPr="00FA650B">
        <w:rPr>
          <w:sz w:val="22"/>
          <w:szCs w:val="22"/>
        </w:rPr>
        <w:t>MaR</w:t>
      </w:r>
      <w:proofErr w:type="spellEnd"/>
      <w:r>
        <w:rPr>
          <w:sz w:val="22"/>
          <w:szCs w:val="22"/>
        </w:rPr>
        <w:t>:</w:t>
      </w:r>
    </w:p>
    <w:p w14:paraId="6D3ADDE3" w14:textId="5F74143E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A650B">
        <w:rPr>
          <w:sz w:val="22"/>
          <w:szCs w:val="22"/>
        </w:rPr>
        <w:t>dílčích částí (sekcí) stavebního objektu</w:t>
      </w:r>
    </w:p>
    <w:p w14:paraId="065F5144" w14:textId="34BAE4E2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A650B">
        <w:rPr>
          <w:sz w:val="22"/>
          <w:szCs w:val="22"/>
        </w:rPr>
        <w:t xml:space="preserve">pro zdroje </w:t>
      </w:r>
      <w:r>
        <w:rPr>
          <w:sz w:val="22"/>
          <w:szCs w:val="22"/>
        </w:rPr>
        <w:t xml:space="preserve">tepla, </w:t>
      </w:r>
      <w:r w:rsidRPr="00FA650B">
        <w:rPr>
          <w:sz w:val="22"/>
          <w:szCs w:val="22"/>
        </w:rPr>
        <w:t>chladu</w:t>
      </w:r>
    </w:p>
    <w:p w14:paraId="11BD64AA" w14:textId="6EDF3266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A650B">
        <w:rPr>
          <w:sz w:val="22"/>
          <w:szCs w:val="22"/>
        </w:rPr>
        <w:t>pro nouzové zdroje</w:t>
      </w:r>
    </w:p>
    <w:p w14:paraId="29CB81C2" w14:textId="7E99C9C9" w:rsidR="00B75EE9" w:rsidRDefault="00B75EE9" w:rsidP="00BB5133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FA650B">
        <w:rPr>
          <w:sz w:val="22"/>
          <w:szCs w:val="22"/>
        </w:rPr>
        <w:t xml:space="preserve">další systémy </w:t>
      </w:r>
      <w:proofErr w:type="spellStart"/>
      <w:r w:rsidRPr="00FA650B">
        <w:rPr>
          <w:sz w:val="22"/>
          <w:szCs w:val="22"/>
        </w:rPr>
        <w:t>MaR</w:t>
      </w:r>
      <w:proofErr w:type="spellEnd"/>
    </w:p>
    <w:p w14:paraId="7F3DCB8F" w14:textId="66C53B24" w:rsidR="00B75EE9" w:rsidRDefault="00B75EE9" w:rsidP="00BB5133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FA650B">
        <w:rPr>
          <w:sz w:val="22"/>
          <w:szCs w:val="22"/>
        </w:rPr>
        <w:t>další systémy a technologie dle vybavení budovy a požadavků uživa</w:t>
      </w:r>
      <w:r w:rsidR="0074499D">
        <w:rPr>
          <w:sz w:val="22"/>
          <w:szCs w:val="22"/>
        </w:rPr>
        <w:t>tele</w:t>
      </w:r>
    </w:p>
    <w:p w14:paraId="00B73639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0FA7D332" w14:textId="45E9AAD3" w:rsidR="00B75EE9" w:rsidRPr="0002051C" w:rsidRDefault="00B75EE9" w:rsidP="00FB1A94">
      <w:pPr>
        <w:pStyle w:val="Nadpis2"/>
      </w:pPr>
      <w:bookmarkStart w:id="226" w:name="_Toc114044573"/>
      <w:bookmarkStart w:id="227" w:name="_Toc124329914"/>
      <w:r w:rsidRPr="0002051C">
        <w:t>1</w:t>
      </w:r>
      <w:r w:rsidR="00F85F2F">
        <w:t>8</w:t>
      </w:r>
      <w:r w:rsidRPr="0002051C">
        <w:t>.4 POŽADAVKY NA SYSTÉMY A TECHNOLOGIE BUDOVY</w:t>
      </w:r>
      <w:bookmarkEnd w:id="226"/>
      <w:bookmarkEnd w:id="227"/>
    </w:p>
    <w:p w14:paraId="345DD844" w14:textId="53E02063" w:rsidR="00B75EE9" w:rsidRPr="000E056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modifikovatelnost a rozšiřitelnost – Systémy a technologie budovy musí být modifikovatelné a rozšiřitelné vzhledem k možnostem změn účelů místností</w:t>
      </w:r>
    </w:p>
    <w:p w14:paraId="0F3E8967" w14:textId="43405E56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autonomnost provozu systémů a technologií</w:t>
      </w:r>
      <w:r>
        <w:rPr>
          <w:sz w:val="22"/>
          <w:szCs w:val="22"/>
        </w:rPr>
        <w:t>:</w:t>
      </w:r>
    </w:p>
    <w:p w14:paraId="6D29E455" w14:textId="2B937AD1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systémy a technologie budovy musí umožnit autonomní řízení, správu a provoz jednotlivých dílčích částí (sekcí)</w:t>
      </w:r>
    </w:p>
    <w:p w14:paraId="7B298401" w14:textId="61048F47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systémy a technologie budovy musí být provozuschopné i při výpadku BMS</w:t>
      </w:r>
    </w:p>
    <w:p w14:paraId="02BA0AFC" w14:textId="242A3442" w:rsidR="00B75EE9" w:rsidRPr="000E056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odolnost kritických systémů – vybrané systémy a technologie musí být odolné proti výpadkům technologické datové sítě</w:t>
      </w:r>
    </w:p>
    <w:p w14:paraId="36441953" w14:textId="4EC32DAE" w:rsidR="00B75EE9" w:rsidRPr="000E056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 xml:space="preserve">kompatibilita a standardy –systémy a technologie budovy musí být v maximální možné míře kompatibilní se systémy a technologiemi stávajících budov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0E0564">
        <w:rPr>
          <w:sz w:val="22"/>
          <w:szCs w:val="22"/>
        </w:rPr>
        <w:t xml:space="preserve">e a musí respektovat zavedené průmyslové standardy – optimalizace nákladů na údržbu a servis (řešit v rámci projekční fáze za účasti zástupců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0E0564">
        <w:rPr>
          <w:sz w:val="22"/>
          <w:szCs w:val="22"/>
        </w:rPr>
        <w:t>e)</w:t>
      </w:r>
    </w:p>
    <w:p w14:paraId="6D8C4C56" w14:textId="3DA6198C" w:rsidR="00B75EE9" w:rsidRPr="000E056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provázanost – systémy a technologie budovy musí být v maximální míře provázány tak, aby se plně využily jejich funkcionalita a zjednodušila jejich obsluha (např. přístupový a zabezpečovací systém)</w:t>
      </w:r>
    </w:p>
    <w:p w14:paraId="3A595F27" w14:textId="2AB42A9B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jednotná identifikace – Komponenty jednotlivých systémů a technologií musí být opatřeny jednotnou a jednoznačnou identifikací</w:t>
      </w:r>
    </w:p>
    <w:p w14:paraId="11A421D4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60B28081" w14:textId="4ED0DF4F" w:rsidR="00B75EE9" w:rsidRPr="0002051C" w:rsidRDefault="00B75EE9" w:rsidP="00FB1A94">
      <w:pPr>
        <w:pStyle w:val="Nadpis2"/>
      </w:pPr>
      <w:bookmarkStart w:id="228" w:name="_Toc114044574"/>
      <w:bookmarkStart w:id="229" w:name="_Toc124329915"/>
      <w:r w:rsidRPr="0002051C">
        <w:t>1</w:t>
      </w:r>
      <w:r w:rsidR="00F85F2F">
        <w:t>8</w:t>
      </w:r>
      <w:r w:rsidRPr="0002051C">
        <w:t>.5 Systémové požadavky BMS</w:t>
      </w:r>
      <w:bookmarkEnd w:id="228"/>
      <w:bookmarkEnd w:id="229"/>
    </w:p>
    <w:p w14:paraId="3AF8C16F" w14:textId="5447EF60" w:rsidR="00B75EE9" w:rsidRPr="000E056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Centralizace – všechny systémy a technologie bude možné spravovat a obsluhovat z jednoho místa ve smyslu jednotného přístupového bodu ke všem aplikacím BMS</w:t>
      </w:r>
    </w:p>
    <w:p w14:paraId="7421A0BA" w14:textId="16FCBB80" w:rsidR="00B75EE9" w:rsidRPr="000E056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proofErr w:type="spellStart"/>
      <w:r w:rsidRPr="000E0564">
        <w:rPr>
          <w:sz w:val="22"/>
          <w:szCs w:val="22"/>
        </w:rPr>
        <w:t>Distribuovatelnost</w:t>
      </w:r>
      <w:proofErr w:type="spellEnd"/>
      <w:r w:rsidRPr="000E0564">
        <w:rPr>
          <w:sz w:val="22"/>
          <w:szCs w:val="22"/>
        </w:rPr>
        <w:t xml:space="preserve"> – přístup k aplikacím BMS bude umožněn pro oprávněné uživatele z libovolného počítače připojeného do obecné datové sítě</w:t>
      </w:r>
    </w:p>
    <w:p w14:paraId="492004DE" w14:textId="5C0371F4" w:rsidR="00B75EE9" w:rsidRPr="000E056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Spolehlivost provozu – aplikace BMS musí být odolné proti výpadkům HW, na kterých budou provozovány.</w:t>
      </w:r>
    </w:p>
    <w:p w14:paraId="6C6797E1" w14:textId="69CCFCE8" w:rsidR="00B75EE9" w:rsidRPr="000E056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Otevřené standardy přenosových protokolů – pro přenosy dat v technologických a datových sítích budou použity otevřené standardy</w:t>
      </w:r>
    </w:p>
    <w:p w14:paraId="5D3A8DC5" w14:textId="45396B78" w:rsidR="00B75EE9" w:rsidRPr="000E056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proofErr w:type="spellStart"/>
      <w:r w:rsidRPr="000E0564">
        <w:rPr>
          <w:sz w:val="22"/>
          <w:szCs w:val="22"/>
        </w:rPr>
        <w:lastRenderedPageBreak/>
        <w:t>Integrovatelnost</w:t>
      </w:r>
      <w:proofErr w:type="spellEnd"/>
      <w:r w:rsidRPr="000E0564">
        <w:rPr>
          <w:sz w:val="22"/>
          <w:szCs w:val="22"/>
        </w:rPr>
        <w:t xml:space="preserve"> – BMS musí umožnit postupnou integraci s informačními systémy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0E0564">
        <w:rPr>
          <w:sz w:val="22"/>
          <w:szCs w:val="22"/>
        </w:rPr>
        <w:t>e.</w:t>
      </w:r>
    </w:p>
    <w:p w14:paraId="2A5DA24C" w14:textId="0742C314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Uložení dat – data provozu systémů a technologií budov (stavy, události, konfigurace, …) budou ukládána v relační databázi a budou realizovány mechanismy jejich zálohování.</w:t>
      </w:r>
    </w:p>
    <w:p w14:paraId="65280E61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4CBC9819" w14:textId="17932783" w:rsidR="00B75EE9" w:rsidRPr="0002051C" w:rsidRDefault="00B75EE9" w:rsidP="00FB1A94">
      <w:pPr>
        <w:pStyle w:val="Nadpis2"/>
      </w:pPr>
      <w:bookmarkStart w:id="230" w:name="_Toc114044575"/>
      <w:bookmarkStart w:id="231" w:name="_Toc124329916"/>
      <w:r w:rsidRPr="0002051C">
        <w:t>1</w:t>
      </w:r>
      <w:r w:rsidR="00F85F2F">
        <w:t>8</w:t>
      </w:r>
      <w:r w:rsidRPr="0002051C">
        <w:t>.6 ALARMOVÉ STAVY</w:t>
      </w:r>
      <w:bookmarkEnd w:id="230"/>
      <w:bookmarkEnd w:id="231"/>
    </w:p>
    <w:p w14:paraId="5DAEE817" w14:textId="77777777" w:rsidR="00A4088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 všechny dozorované technologie budou BMS a veškeré její podsystémy vizualizovat poruchové stavy v úrovních výstraha, porucha podle možností příslušných technologií. </w:t>
      </w:r>
    </w:p>
    <w:p w14:paraId="23C449C0" w14:textId="77777777" w:rsidR="00A4088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Alarmové stavy budou rozlišeny na urgentní, které se mají aktivně zobrazovat i uživateli s oprávněním recepce, a neurgentní, které bude vidět jen technologický dohled. </w:t>
      </w:r>
    </w:p>
    <w:p w14:paraId="1A9FA065" w14:textId="77777777" w:rsidR="00A4088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Neurgentní poruchové stavy mohou být vizualizovány podle relevantnosti pro uživatele s oprávněním recepce, neměly by však být aktivně prosazovány například pop-up dialogem. </w:t>
      </w:r>
    </w:p>
    <w:p w14:paraId="7A23D065" w14:textId="3C4E159B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Dodavatel v rámci prováděcí dokumentace předloží seznam všech alarmových stavů a návrh rozdělení na urgentní a neurgentní.</w:t>
      </w:r>
    </w:p>
    <w:p w14:paraId="4AFEA050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2558ED03" w14:textId="01B55E5E" w:rsidR="00B75EE9" w:rsidRPr="0002051C" w:rsidRDefault="00B75EE9" w:rsidP="00FB1A94">
      <w:pPr>
        <w:pStyle w:val="Nadpis2"/>
      </w:pPr>
      <w:bookmarkStart w:id="232" w:name="_Toc114044576"/>
      <w:bookmarkStart w:id="233" w:name="_Toc124329917"/>
      <w:r w:rsidRPr="0002051C">
        <w:t>1</w:t>
      </w:r>
      <w:r w:rsidR="00F85F2F">
        <w:t>8</w:t>
      </w:r>
      <w:r w:rsidRPr="0002051C">
        <w:t>.7 SUMARIZACE ALARMŮ</w:t>
      </w:r>
      <w:bookmarkEnd w:id="232"/>
      <w:bookmarkEnd w:id="233"/>
    </w:p>
    <w:p w14:paraId="3A507383" w14:textId="77777777" w:rsidR="00A4088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Pro každý souhrnný soubor alarmů technologií (</w:t>
      </w:r>
      <w:proofErr w:type="spellStart"/>
      <w:r w:rsidRPr="000E0564">
        <w:rPr>
          <w:sz w:val="22"/>
          <w:szCs w:val="22"/>
        </w:rPr>
        <w:t>MaR</w:t>
      </w:r>
      <w:proofErr w:type="spellEnd"/>
      <w:r w:rsidRPr="000E0564">
        <w:rPr>
          <w:sz w:val="22"/>
          <w:szCs w:val="22"/>
        </w:rPr>
        <w:t xml:space="preserve">, EPS, VZT, …) je třeba vytvořit sumární alarm, který vznikne tehdy, je-li některý z podřízených objektů v alarmu (toto je zpravidla realizováno aplikačně na </w:t>
      </w:r>
      <w:proofErr w:type="spellStart"/>
      <w:r w:rsidRPr="000E0564">
        <w:rPr>
          <w:sz w:val="22"/>
          <w:szCs w:val="22"/>
        </w:rPr>
        <w:t>kontroleru</w:t>
      </w:r>
      <w:proofErr w:type="spellEnd"/>
      <w:r w:rsidRPr="000E0564">
        <w:rPr>
          <w:sz w:val="22"/>
          <w:szCs w:val="22"/>
        </w:rPr>
        <w:t xml:space="preserve">). </w:t>
      </w:r>
    </w:p>
    <w:p w14:paraId="3FE4AE2C" w14:textId="77777777" w:rsidR="00A4088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 xml:space="preserve">Tyto sumární alarmy jsou používány k „obarvování“ prvků ve vizualizaci tak, aby z nejvyšší úrovně zobrazení (přehledová obrazovka objektů) bylo jasné, ve které části k alarmu došlo. </w:t>
      </w:r>
    </w:p>
    <w:p w14:paraId="5F895EA9" w14:textId="3B6C2C1A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0E0564">
        <w:rPr>
          <w:sz w:val="22"/>
          <w:szCs w:val="22"/>
        </w:rPr>
        <w:t>Postupným procházením po vyznačených navigačních prvcích a nižších úrovních vizualizace musí být možné se dostat až na obrazovku s objektem, který daný alarm vyvolal.</w:t>
      </w:r>
    </w:p>
    <w:p w14:paraId="340159AE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32DA2B59" w14:textId="4FE9C31F" w:rsidR="00B75EE9" w:rsidRPr="0002051C" w:rsidRDefault="00B75EE9" w:rsidP="00FB1A94">
      <w:pPr>
        <w:pStyle w:val="Nadpis2"/>
      </w:pPr>
      <w:bookmarkStart w:id="234" w:name="_Toc114044577"/>
      <w:bookmarkStart w:id="235" w:name="_Toc124329918"/>
      <w:r w:rsidRPr="0002051C">
        <w:t>1</w:t>
      </w:r>
      <w:r w:rsidR="00F85F2F">
        <w:t>8</w:t>
      </w:r>
      <w:r w:rsidRPr="0002051C">
        <w:t>.8 ESKALACE ALARMŮ PROSTŘEDNICTVÍM E-MAILU</w:t>
      </w:r>
      <w:bookmarkEnd w:id="234"/>
      <w:bookmarkEnd w:id="235"/>
      <w:r w:rsidRPr="0002051C">
        <w:tab/>
      </w:r>
      <w:r w:rsidRPr="0002051C">
        <w:tab/>
      </w:r>
    </w:p>
    <w:p w14:paraId="2F185AB9" w14:textId="77777777" w:rsidR="00A40884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97432">
        <w:rPr>
          <w:sz w:val="22"/>
          <w:szCs w:val="22"/>
        </w:rPr>
        <w:t xml:space="preserve">BMS (a veškeré její podsystémy) budou zasílat na nakonfigurované e-mailové adresy informace o vzniku a odeznění alarmových stavů. </w:t>
      </w:r>
    </w:p>
    <w:p w14:paraId="76BDC594" w14:textId="1A060EE4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97432">
        <w:rPr>
          <w:sz w:val="22"/>
          <w:szCs w:val="22"/>
        </w:rPr>
        <w:t xml:space="preserve">Odesílání jednotlivých alarmů a jednotlivé kontaktní adresy bude možno konfigurovat </w:t>
      </w:r>
      <w:r w:rsidR="00DE5010">
        <w:rPr>
          <w:sz w:val="22"/>
          <w:szCs w:val="22"/>
        </w:rPr>
        <w:t>Objedn</w:t>
      </w:r>
      <w:r w:rsidR="000904C1">
        <w:rPr>
          <w:sz w:val="22"/>
          <w:szCs w:val="22"/>
        </w:rPr>
        <w:t>atel</w:t>
      </w:r>
      <w:r w:rsidRPr="00797432">
        <w:rPr>
          <w:sz w:val="22"/>
          <w:szCs w:val="22"/>
        </w:rPr>
        <w:t>em.</w:t>
      </w:r>
    </w:p>
    <w:p w14:paraId="1B8EBD0C" w14:textId="77777777" w:rsidR="00107544" w:rsidRDefault="00107544" w:rsidP="00A40884">
      <w:pPr>
        <w:pStyle w:val="Default"/>
        <w:ind w:right="567"/>
        <w:jc w:val="both"/>
        <w:rPr>
          <w:sz w:val="22"/>
          <w:szCs w:val="22"/>
        </w:rPr>
      </w:pPr>
    </w:p>
    <w:p w14:paraId="6951AD35" w14:textId="2310685C" w:rsidR="00B75EE9" w:rsidRPr="00CD30F5" w:rsidRDefault="00F85F2F" w:rsidP="00CD30F5">
      <w:pPr>
        <w:pStyle w:val="Nadpis1"/>
        <w:numPr>
          <w:ilvl w:val="0"/>
          <w:numId w:val="0"/>
        </w:numPr>
        <w:ind w:left="360"/>
      </w:pPr>
      <w:bookmarkStart w:id="236" w:name="_Toc114044578"/>
      <w:bookmarkStart w:id="237" w:name="_Toc124329919"/>
      <w:r>
        <w:t>19</w:t>
      </w:r>
      <w:r w:rsidR="00B75EE9" w:rsidRPr="00CD30F5">
        <w:t>. KOMUNIKACE A PARKOVIŠTĚ</w:t>
      </w:r>
      <w:bookmarkEnd w:id="236"/>
      <w:bookmarkEnd w:id="237"/>
      <w:r w:rsidR="00B75EE9" w:rsidRPr="00CD30F5">
        <w:tab/>
      </w:r>
      <w:r w:rsidR="00B75EE9" w:rsidRPr="00CD30F5">
        <w:tab/>
      </w:r>
      <w:r w:rsidR="00B75EE9" w:rsidRPr="00CD30F5">
        <w:tab/>
      </w:r>
    </w:p>
    <w:p w14:paraId="7D6EC090" w14:textId="003CF323" w:rsidR="00B75EE9" w:rsidRPr="0002051C" w:rsidRDefault="00F85F2F" w:rsidP="00FB1A94">
      <w:pPr>
        <w:pStyle w:val="Nadpis2"/>
      </w:pPr>
      <w:bookmarkStart w:id="238" w:name="_Toc114044579"/>
      <w:bookmarkStart w:id="239" w:name="_Toc124329920"/>
      <w:r>
        <w:t>19</w:t>
      </w:r>
      <w:r w:rsidR="00B75EE9" w:rsidRPr="0002051C">
        <w:t>.1 OBECNĚ</w:t>
      </w:r>
      <w:bookmarkEnd w:id="238"/>
      <w:bookmarkEnd w:id="239"/>
    </w:p>
    <w:p w14:paraId="1CDE4D40" w14:textId="66CA0EB6" w:rsidR="00B75EE9" w:rsidRPr="00797432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97432">
        <w:rPr>
          <w:sz w:val="22"/>
          <w:szCs w:val="22"/>
        </w:rPr>
        <w:t>veškeré zpevněné komunikace pro osobní a nákladní automobily musí umožnovat zimní údržbu bez nutnosti provedení nadstandardních úkonů</w:t>
      </w:r>
    </w:p>
    <w:p w14:paraId="17464A52" w14:textId="20F25AEA" w:rsidR="00B75EE9" w:rsidRPr="00797432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97432">
        <w:rPr>
          <w:sz w:val="22"/>
          <w:szCs w:val="22"/>
        </w:rPr>
        <w:t>zvýšený požadavek na ochranu proti úniku ropných látek (</w:t>
      </w:r>
      <w:r w:rsidR="002319D3">
        <w:rPr>
          <w:sz w:val="22"/>
          <w:szCs w:val="22"/>
        </w:rPr>
        <w:t>ochranné pásmo podzemního zdroje pitné vody</w:t>
      </w:r>
      <w:r w:rsidRPr="00797432">
        <w:rPr>
          <w:sz w:val="22"/>
          <w:szCs w:val="22"/>
        </w:rPr>
        <w:t>)</w:t>
      </w:r>
    </w:p>
    <w:p w14:paraId="7E9DFCDC" w14:textId="7A44E5D0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97432">
        <w:rPr>
          <w:sz w:val="22"/>
          <w:szCs w:val="22"/>
        </w:rPr>
        <w:t xml:space="preserve">zvýšený požadavek na zadržování dešťových vod v areálu </w:t>
      </w:r>
      <w:r w:rsidR="0074499D">
        <w:rPr>
          <w:sz w:val="22"/>
          <w:szCs w:val="22"/>
        </w:rPr>
        <w:t>DZR</w:t>
      </w:r>
      <w:r w:rsidRPr="00797432">
        <w:rPr>
          <w:sz w:val="22"/>
          <w:szCs w:val="22"/>
        </w:rPr>
        <w:t xml:space="preserve"> (preferovány vodopropustné povrchy)</w:t>
      </w:r>
    </w:p>
    <w:p w14:paraId="0DFA724B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5BFF7026" w14:textId="522EFF25" w:rsidR="00B75EE9" w:rsidRPr="0002051C" w:rsidRDefault="00F85F2F" w:rsidP="00FB1A94">
      <w:pPr>
        <w:pStyle w:val="Nadpis2"/>
      </w:pPr>
      <w:bookmarkStart w:id="240" w:name="_Toc114044580"/>
      <w:bookmarkStart w:id="241" w:name="_Toc124329921"/>
      <w:r>
        <w:t>19</w:t>
      </w:r>
      <w:r w:rsidR="00B75EE9" w:rsidRPr="0002051C">
        <w:t>.2 PŘÍSTUPOVÉ KOMUNIKACE – HLAVNÍ PŘÍSTUP K DZR</w:t>
      </w:r>
      <w:bookmarkEnd w:id="240"/>
      <w:bookmarkEnd w:id="241"/>
    </w:p>
    <w:p w14:paraId="717E57E4" w14:textId="7132C040" w:rsidR="00B75EE9" w:rsidRPr="00D726F3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726F3">
        <w:rPr>
          <w:sz w:val="22"/>
          <w:szCs w:val="22"/>
        </w:rPr>
        <w:t>reprezentativní bezbariérový vstup</w:t>
      </w:r>
    </w:p>
    <w:p w14:paraId="16FEA9DC" w14:textId="61C3B803" w:rsidR="00B75EE9" w:rsidRPr="00D726F3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726F3">
        <w:rPr>
          <w:sz w:val="22"/>
          <w:szCs w:val="22"/>
        </w:rPr>
        <w:t>bude upraveno dle návrhu areálu</w:t>
      </w:r>
      <w:r>
        <w:rPr>
          <w:sz w:val="22"/>
          <w:szCs w:val="22"/>
        </w:rPr>
        <w:t xml:space="preserve"> DZR</w:t>
      </w:r>
    </w:p>
    <w:p w14:paraId="42C72348" w14:textId="73B65A46" w:rsidR="00B75EE9" w:rsidRPr="00D726F3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726F3">
        <w:rPr>
          <w:sz w:val="22"/>
          <w:szCs w:val="22"/>
        </w:rPr>
        <w:lastRenderedPageBreak/>
        <w:t>zajištěn přístup a příjezd a možnost zastavení u hlavního vstupu</w:t>
      </w:r>
    </w:p>
    <w:p w14:paraId="6CA14A22" w14:textId="0EE5D6AB" w:rsidR="00B75EE9" w:rsidRPr="00D726F3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726F3">
        <w:rPr>
          <w:sz w:val="22"/>
          <w:szCs w:val="22"/>
        </w:rPr>
        <w:t>napojení na parkoviště nebo parkovací stání</w:t>
      </w:r>
    </w:p>
    <w:p w14:paraId="02A5F769" w14:textId="369AEC50" w:rsidR="00B75EE9" w:rsidRPr="00D726F3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726F3">
        <w:rPr>
          <w:sz w:val="22"/>
          <w:szCs w:val="22"/>
        </w:rPr>
        <w:t>napojení na obecní komunikaci</w:t>
      </w:r>
    </w:p>
    <w:p w14:paraId="341130C4" w14:textId="73B67DAB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726F3">
        <w:rPr>
          <w:sz w:val="22"/>
          <w:szCs w:val="22"/>
        </w:rPr>
        <w:t>chodník pro pěší umožňující přesun osob se zavazadly</w:t>
      </w:r>
    </w:p>
    <w:p w14:paraId="12889CD6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1DF568C1" w14:textId="61513DF6" w:rsidR="00B75EE9" w:rsidRPr="0002051C" w:rsidRDefault="00F85F2F" w:rsidP="00FB1A94">
      <w:pPr>
        <w:pStyle w:val="Nadpis2"/>
      </w:pPr>
      <w:bookmarkStart w:id="242" w:name="_Toc114044581"/>
      <w:bookmarkStart w:id="243" w:name="_Toc124329922"/>
      <w:r>
        <w:t>19</w:t>
      </w:r>
      <w:r w:rsidR="00B75EE9" w:rsidRPr="0002051C">
        <w:t>.3 PŘÍSTUPOVÉ KOMUNIKACE – ZÁSOBOVACÍ</w:t>
      </w:r>
      <w:bookmarkEnd w:id="242"/>
      <w:bookmarkEnd w:id="243"/>
    </w:p>
    <w:p w14:paraId="6AC071A1" w14:textId="442F680E" w:rsidR="00B75EE9" w:rsidRPr="00D726F3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726F3">
        <w:rPr>
          <w:sz w:val="22"/>
          <w:szCs w:val="22"/>
        </w:rPr>
        <w:t>zásobování, odpadové hospodářství – zpevněná komunikace umožňující příjezd a otočení nákladních vozů (dodávky, popelářský vůz, popř. hasiči) k objektu</w:t>
      </w:r>
    </w:p>
    <w:p w14:paraId="73D40C32" w14:textId="77777777" w:rsidR="00B75EE9" w:rsidRDefault="00B75EE9" w:rsidP="00A40884">
      <w:pPr>
        <w:pStyle w:val="Default"/>
        <w:ind w:right="567"/>
        <w:jc w:val="both"/>
        <w:rPr>
          <w:sz w:val="22"/>
          <w:szCs w:val="22"/>
        </w:rPr>
      </w:pPr>
    </w:p>
    <w:p w14:paraId="28E4CAC8" w14:textId="1FFDDDDB" w:rsidR="00B75EE9" w:rsidRPr="0002051C" w:rsidRDefault="00F85F2F" w:rsidP="00FB1A94">
      <w:pPr>
        <w:pStyle w:val="Nadpis2"/>
      </w:pPr>
      <w:bookmarkStart w:id="244" w:name="_Toc114044582"/>
      <w:bookmarkStart w:id="245" w:name="_Toc124329923"/>
      <w:r>
        <w:t>19</w:t>
      </w:r>
      <w:r w:rsidR="00B75EE9" w:rsidRPr="0002051C">
        <w:t>.4 PŘÍSTUPOVÉ KOMUNIKACE – PĚŠÍ VNITROAREÁLOVÉ</w:t>
      </w:r>
      <w:bookmarkEnd w:id="244"/>
      <w:bookmarkEnd w:id="245"/>
    </w:p>
    <w:p w14:paraId="6C4434CB" w14:textId="462CCBE8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D726F3">
        <w:rPr>
          <w:sz w:val="22"/>
          <w:szCs w:val="22"/>
        </w:rPr>
        <w:t xml:space="preserve">preferovány chodníčky v rámci areálu </w:t>
      </w:r>
      <w:r>
        <w:rPr>
          <w:sz w:val="22"/>
          <w:szCs w:val="22"/>
        </w:rPr>
        <w:t xml:space="preserve">umožňující pohyb pro invalidy </w:t>
      </w:r>
      <w:r w:rsidR="00D42205">
        <w:rPr>
          <w:sz w:val="22"/>
          <w:szCs w:val="22"/>
        </w:rPr>
        <w:t xml:space="preserve">(invalidní vozíky, polohovací postele) </w:t>
      </w:r>
      <w:r w:rsidRPr="00D726F3">
        <w:rPr>
          <w:sz w:val="22"/>
          <w:szCs w:val="22"/>
        </w:rPr>
        <w:t>pro přístup k jednotlivým částem areálu:</w:t>
      </w:r>
    </w:p>
    <w:p w14:paraId="0FAA3D4B" w14:textId="341B02E0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propojení s hlavním vstupem</w:t>
      </w:r>
    </w:p>
    <w:p w14:paraId="10FE2F4E" w14:textId="0C968BB1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systém do </w:t>
      </w:r>
      <w:r w:rsidR="002319D3">
        <w:rPr>
          <w:sz w:val="22"/>
          <w:szCs w:val="22"/>
        </w:rPr>
        <w:t>smyčky</w:t>
      </w:r>
      <w:r>
        <w:rPr>
          <w:sz w:val="22"/>
          <w:szCs w:val="22"/>
        </w:rPr>
        <w:t xml:space="preserve"> v parku</w:t>
      </w:r>
    </w:p>
    <w:p w14:paraId="02697AA3" w14:textId="0B2ABDC4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bezbariérový systém</w:t>
      </w:r>
    </w:p>
    <w:p w14:paraId="239274A4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44917E9D" w14:textId="7B8E22EA" w:rsidR="00B75EE9" w:rsidRPr="0002051C" w:rsidRDefault="00F85F2F" w:rsidP="00FB1A94">
      <w:pPr>
        <w:pStyle w:val="Nadpis2"/>
      </w:pPr>
      <w:bookmarkStart w:id="246" w:name="_Toc114044583"/>
      <w:bookmarkStart w:id="247" w:name="_Toc124329924"/>
      <w:r>
        <w:t>19</w:t>
      </w:r>
      <w:r w:rsidR="00B75EE9" w:rsidRPr="0002051C">
        <w:t>.5 PARKOVIŠTĚ PRO OSOBNÍ AUTOMOBILY</w:t>
      </w:r>
      <w:bookmarkEnd w:id="246"/>
      <w:bookmarkEnd w:id="247"/>
    </w:p>
    <w:p w14:paraId="1CB31F02" w14:textId="77D1C67F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musí umožnovat zimní údržbu bez nutnosti provedení nadstandardních úkonů </w:t>
      </w:r>
    </w:p>
    <w:p w14:paraId="1EB95EA1" w14:textId="618873E6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přímé napojení na hlavní vstup </w:t>
      </w:r>
      <w:r w:rsidR="0014344D">
        <w:rPr>
          <w:sz w:val="22"/>
          <w:szCs w:val="22"/>
        </w:rPr>
        <w:t>DZR</w:t>
      </w:r>
      <w:r>
        <w:rPr>
          <w:sz w:val="22"/>
          <w:szCs w:val="22"/>
        </w:rPr>
        <w:t xml:space="preserve">, musí umožňovat bezproblémový přesun </w:t>
      </w:r>
      <w:r w:rsidR="00FF112D">
        <w:rPr>
          <w:sz w:val="22"/>
          <w:szCs w:val="22"/>
        </w:rPr>
        <w:t>klientů</w:t>
      </w:r>
      <w:r>
        <w:rPr>
          <w:sz w:val="22"/>
          <w:szCs w:val="22"/>
        </w:rPr>
        <w:t xml:space="preserve"> s kolečkovým zavazadlem </w:t>
      </w:r>
      <w:r w:rsidR="00FF112D">
        <w:rPr>
          <w:sz w:val="22"/>
          <w:szCs w:val="22"/>
        </w:rPr>
        <w:t>případně na vozíku</w:t>
      </w:r>
    </w:p>
    <w:p w14:paraId="4870043B" w14:textId="722FF185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rozdělení na parkovací místa pro hosty a personál</w:t>
      </w:r>
    </w:p>
    <w:p w14:paraId="0C5F18B0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3742D5D4" w14:textId="063807A7" w:rsidR="00B75EE9" w:rsidRPr="0002051C" w:rsidRDefault="00F85F2F" w:rsidP="00FB1A94">
      <w:pPr>
        <w:pStyle w:val="Nadpis2"/>
      </w:pPr>
      <w:bookmarkStart w:id="248" w:name="_Toc114044584"/>
      <w:bookmarkStart w:id="249" w:name="_Toc124329925"/>
      <w:r>
        <w:t>19</w:t>
      </w:r>
      <w:r w:rsidR="00B75EE9" w:rsidRPr="0002051C">
        <w:t>.6 STÁNÍ PRO ELEKTROMOBIL</w:t>
      </w:r>
      <w:bookmarkEnd w:id="248"/>
      <w:bookmarkEnd w:id="249"/>
    </w:p>
    <w:p w14:paraId="1A120135" w14:textId="1CF970A1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po</w:t>
      </w:r>
      <w:r w:rsidR="00C11AE7">
        <w:rPr>
          <w:sz w:val="22"/>
          <w:szCs w:val="22"/>
        </w:rPr>
        <w:t>žaduje</w:t>
      </w:r>
      <w:r>
        <w:rPr>
          <w:sz w:val="22"/>
          <w:szCs w:val="22"/>
        </w:rPr>
        <w:t xml:space="preserve"> se stání pro elektromobily:</w:t>
      </w:r>
    </w:p>
    <w:p w14:paraId="3FC503E7" w14:textId="73A70E98" w:rsidR="00B75EE9" w:rsidRDefault="00A40884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B75EE9">
        <w:rPr>
          <w:sz w:val="22"/>
          <w:szCs w:val="22"/>
        </w:rPr>
        <w:t>edno místo na parkovišti pro hosty</w:t>
      </w:r>
    </w:p>
    <w:p w14:paraId="043390DC" w14:textId="426D94BF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dvě místa na parkovišti pro zaměstnance</w:t>
      </w:r>
    </w:p>
    <w:p w14:paraId="4948F687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0F267223" w14:textId="2E7187E3" w:rsidR="00B75EE9" w:rsidRPr="0002051C" w:rsidRDefault="00F85F2F" w:rsidP="00FB1A94">
      <w:pPr>
        <w:pStyle w:val="Nadpis2"/>
      </w:pPr>
      <w:bookmarkStart w:id="250" w:name="_Toc114044585"/>
      <w:bookmarkStart w:id="251" w:name="_Toc124329926"/>
      <w:r>
        <w:t>19</w:t>
      </w:r>
      <w:r w:rsidR="00B75EE9" w:rsidRPr="0002051C">
        <w:t>.7 STÁNÍ PRO KOLA</w:t>
      </w:r>
      <w:bookmarkEnd w:id="250"/>
      <w:bookmarkEnd w:id="251"/>
    </w:p>
    <w:p w14:paraId="50F55B11" w14:textId="42410F7D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požaduje se stán</w:t>
      </w:r>
      <w:r w:rsidR="00B8786F">
        <w:rPr>
          <w:sz w:val="22"/>
          <w:szCs w:val="22"/>
        </w:rPr>
        <w:t>í</w:t>
      </w:r>
      <w:r>
        <w:rPr>
          <w:sz w:val="22"/>
          <w:szCs w:val="22"/>
        </w:rPr>
        <w:t xml:space="preserve"> pro kola v dimenzích:</w:t>
      </w:r>
    </w:p>
    <w:p w14:paraId="6FB37769" w14:textId="63C411B2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rozdělení stán</w:t>
      </w:r>
      <w:r w:rsidR="00B8786F">
        <w:rPr>
          <w:sz w:val="22"/>
          <w:szCs w:val="22"/>
        </w:rPr>
        <w:t>í</w:t>
      </w:r>
      <w:r>
        <w:rPr>
          <w:sz w:val="22"/>
          <w:szCs w:val="22"/>
        </w:rPr>
        <w:t xml:space="preserve"> pro kola hosté</w:t>
      </w:r>
      <w:r w:rsidR="0074499D">
        <w:rPr>
          <w:sz w:val="22"/>
          <w:szCs w:val="22"/>
        </w:rPr>
        <w:t>/</w:t>
      </w:r>
      <w:r>
        <w:rPr>
          <w:sz w:val="22"/>
          <w:szCs w:val="22"/>
        </w:rPr>
        <w:t xml:space="preserve">personál na počet </w:t>
      </w:r>
      <w:r w:rsidR="00107544">
        <w:rPr>
          <w:sz w:val="22"/>
          <w:szCs w:val="22"/>
        </w:rPr>
        <w:t xml:space="preserve">cca </w:t>
      </w:r>
      <w:r>
        <w:rPr>
          <w:sz w:val="22"/>
          <w:szCs w:val="22"/>
        </w:rPr>
        <w:t>10</w:t>
      </w:r>
      <w:r w:rsidR="0074499D">
        <w:rPr>
          <w:sz w:val="22"/>
          <w:szCs w:val="22"/>
        </w:rPr>
        <w:t>/</w:t>
      </w:r>
      <w:r>
        <w:rPr>
          <w:sz w:val="22"/>
          <w:szCs w:val="22"/>
        </w:rPr>
        <w:t>20 kol</w:t>
      </w:r>
    </w:p>
    <w:p w14:paraId="52F8E7FC" w14:textId="431B4972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stříška pro stání</w:t>
      </w:r>
    </w:p>
    <w:p w14:paraId="31E89DAB" w14:textId="0200C32E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možnost uzamčení kol</w:t>
      </w:r>
    </w:p>
    <w:p w14:paraId="43F56AE9" w14:textId="185FF757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stojany na kola</w:t>
      </w:r>
    </w:p>
    <w:p w14:paraId="3913328E" w14:textId="23B2BA72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>možnost rozšíření</w:t>
      </w:r>
    </w:p>
    <w:p w14:paraId="3087371F" w14:textId="77777777" w:rsidR="00B75EE9" w:rsidRDefault="00B75EE9" w:rsidP="00A40884">
      <w:pPr>
        <w:pStyle w:val="Default"/>
        <w:ind w:right="567"/>
        <w:jc w:val="both"/>
        <w:rPr>
          <w:sz w:val="22"/>
          <w:szCs w:val="22"/>
        </w:rPr>
      </w:pPr>
    </w:p>
    <w:p w14:paraId="4E5A6951" w14:textId="6E9F6100" w:rsidR="00B75EE9" w:rsidRPr="00CD30F5" w:rsidRDefault="00B75EE9" w:rsidP="00CD30F5">
      <w:pPr>
        <w:pStyle w:val="Nadpis1"/>
        <w:numPr>
          <w:ilvl w:val="0"/>
          <w:numId w:val="0"/>
        </w:numPr>
        <w:ind w:left="360"/>
      </w:pPr>
      <w:bookmarkStart w:id="252" w:name="_Toc114044586"/>
      <w:bookmarkStart w:id="253" w:name="_Toc124329927"/>
      <w:r w:rsidRPr="00CD30F5">
        <w:lastRenderedPageBreak/>
        <w:t>2</w:t>
      </w:r>
      <w:r w:rsidR="00F85F2F">
        <w:t>0</w:t>
      </w:r>
      <w:r w:rsidRPr="00CD30F5">
        <w:t>. VENKOVNÍ PROSTORY</w:t>
      </w:r>
      <w:bookmarkEnd w:id="252"/>
      <w:bookmarkEnd w:id="253"/>
    </w:p>
    <w:p w14:paraId="7D872615" w14:textId="3F23C15E" w:rsidR="00B75EE9" w:rsidRPr="0002051C" w:rsidRDefault="00B75EE9" w:rsidP="00FB1A94">
      <w:pPr>
        <w:pStyle w:val="Nadpis2"/>
      </w:pPr>
      <w:bookmarkStart w:id="254" w:name="_Toc114044587"/>
      <w:bookmarkStart w:id="255" w:name="_Toc124329928"/>
      <w:r w:rsidRPr="0002051C">
        <w:t>2</w:t>
      </w:r>
      <w:r w:rsidR="00F85F2F">
        <w:t>0</w:t>
      </w:r>
      <w:r w:rsidRPr="0002051C">
        <w:t>.1 OBECNĚ</w:t>
      </w:r>
      <w:bookmarkEnd w:id="254"/>
      <w:bookmarkEnd w:id="255"/>
    </w:p>
    <w:p w14:paraId="44CCF5C8" w14:textId="3CAE3185" w:rsidR="00B75EE9" w:rsidRPr="007248E2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248E2">
        <w:rPr>
          <w:sz w:val="22"/>
          <w:szCs w:val="22"/>
        </w:rPr>
        <w:t>ohled na roční období – listnaté stromy, údržba ploch sečením, místo pro kompost, jednoduchá údržba nově vysazené zeleně, částečné vymezení hranic pozemku výsadbou</w:t>
      </w:r>
    </w:p>
    <w:p w14:paraId="05FDC0C4" w14:textId="2140CF0E" w:rsidR="00B75EE9" w:rsidRPr="007248E2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248E2">
        <w:rPr>
          <w:sz w:val="22"/>
          <w:szCs w:val="22"/>
        </w:rPr>
        <w:t xml:space="preserve">požadují se zahradnické úpravy pozemků, zatravnění a výsadba vzrostlých stromů (s ohledem na pylovou zátěž </w:t>
      </w:r>
      <w:r w:rsidR="00FF112D">
        <w:rPr>
          <w:sz w:val="22"/>
          <w:szCs w:val="22"/>
        </w:rPr>
        <w:t>klientů</w:t>
      </w:r>
      <w:r w:rsidRPr="007248E2">
        <w:rPr>
          <w:sz w:val="22"/>
          <w:szCs w:val="22"/>
        </w:rPr>
        <w:t>)</w:t>
      </w:r>
    </w:p>
    <w:p w14:paraId="72D8E123" w14:textId="6AE1820A" w:rsidR="00B75EE9" w:rsidRPr="007248E2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248E2">
        <w:rPr>
          <w:sz w:val="22"/>
          <w:szCs w:val="22"/>
        </w:rPr>
        <w:t xml:space="preserve">návrh zeleně v areálu </w:t>
      </w:r>
      <w:r>
        <w:rPr>
          <w:sz w:val="22"/>
          <w:szCs w:val="22"/>
        </w:rPr>
        <w:t>DZR</w:t>
      </w:r>
      <w:r w:rsidRPr="007248E2">
        <w:rPr>
          <w:sz w:val="22"/>
          <w:szCs w:val="22"/>
        </w:rPr>
        <w:t xml:space="preserve"> bude zpracován zahradním architektem, použít výběr z rostlin, keřů a stromů</w:t>
      </w:r>
    </w:p>
    <w:p w14:paraId="0541F5ED" w14:textId="7CC71350" w:rsidR="00B75EE9" w:rsidRPr="007248E2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248E2">
        <w:rPr>
          <w:sz w:val="22"/>
          <w:szCs w:val="22"/>
        </w:rPr>
        <w:t xml:space="preserve">reprezentativní výsadba v okolí vstupu do </w:t>
      </w:r>
      <w:r>
        <w:rPr>
          <w:sz w:val="22"/>
          <w:szCs w:val="22"/>
        </w:rPr>
        <w:t>DZR</w:t>
      </w:r>
      <w:r w:rsidRPr="007248E2">
        <w:rPr>
          <w:sz w:val="22"/>
          <w:szCs w:val="22"/>
        </w:rPr>
        <w:t xml:space="preserve"> a mezi </w:t>
      </w:r>
      <w:proofErr w:type="spellStart"/>
      <w:r>
        <w:rPr>
          <w:sz w:val="22"/>
          <w:szCs w:val="22"/>
        </w:rPr>
        <w:t>DZR</w:t>
      </w:r>
      <w:r w:rsidRPr="007248E2">
        <w:rPr>
          <w:sz w:val="22"/>
          <w:szCs w:val="22"/>
        </w:rPr>
        <w:t>u</w:t>
      </w:r>
      <w:proofErr w:type="spellEnd"/>
      <w:r w:rsidRPr="007248E2">
        <w:rPr>
          <w:sz w:val="22"/>
          <w:szCs w:val="22"/>
        </w:rPr>
        <w:t xml:space="preserve"> a místní komunikací</w:t>
      </w:r>
    </w:p>
    <w:p w14:paraId="4E844277" w14:textId="4652FEEE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7248E2">
        <w:rPr>
          <w:sz w:val="22"/>
          <w:szCs w:val="22"/>
        </w:rPr>
        <w:t>požaduje se výsadba stromů</w:t>
      </w:r>
      <w:r>
        <w:rPr>
          <w:sz w:val="22"/>
          <w:szCs w:val="22"/>
        </w:rPr>
        <w:t>, zeleně</w:t>
      </w:r>
      <w:r w:rsidRPr="007248E2">
        <w:rPr>
          <w:sz w:val="22"/>
          <w:szCs w:val="22"/>
        </w:rPr>
        <w:t xml:space="preserve"> v areálu (pro budoucí zastínění pozemku):</w:t>
      </w:r>
    </w:p>
    <w:p w14:paraId="42F6A001" w14:textId="6E624FA1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počet zeleně určí architekt </w:t>
      </w:r>
    </w:p>
    <w:p w14:paraId="0A6518DD" w14:textId="2920D37C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D582B">
        <w:rPr>
          <w:sz w:val="22"/>
          <w:szCs w:val="22"/>
        </w:rPr>
        <w:t>zbudování veškerých doplňujících požadavků na výsadku (podpěry, závlaha, ochrana proti okusu atd.)</w:t>
      </w:r>
    </w:p>
    <w:p w14:paraId="6377893C" w14:textId="0679C020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vyžadují se zvednuté/vyvýšené záhonky na květiny, zeleninu pro </w:t>
      </w:r>
      <w:r w:rsidR="00FF112D">
        <w:rPr>
          <w:sz w:val="22"/>
          <w:szCs w:val="22"/>
        </w:rPr>
        <w:t>klienty</w:t>
      </w:r>
      <w:r>
        <w:rPr>
          <w:sz w:val="22"/>
          <w:szCs w:val="22"/>
        </w:rPr>
        <w:t xml:space="preserve"> na vozíku</w:t>
      </w:r>
    </w:p>
    <w:p w14:paraId="7BD8B06A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42F4C8BF" w14:textId="6B8391E4" w:rsidR="00B75EE9" w:rsidRPr="0002051C" w:rsidRDefault="00B75EE9" w:rsidP="00FB1A94">
      <w:pPr>
        <w:pStyle w:val="Nadpis2"/>
      </w:pPr>
      <w:bookmarkStart w:id="256" w:name="_Toc114044588"/>
      <w:bookmarkStart w:id="257" w:name="_Toc124329929"/>
      <w:r w:rsidRPr="0002051C">
        <w:t>2</w:t>
      </w:r>
      <w:r w:rsidR="00F85F2F">
        <w:t>0</w:t>
      </w:r>
      <w:r w:rsidRPr="0002051C">
        <w:t>.2 POSEZENÍ V PROSTORU PARKU – ZAHRADY</w:t>
      </w:r>
      <w:bookmarkEnd w:id="256"/>
      <w:bookmarkEnd w:id="257"/>
    </w:p>
    <w:p w14:paraId="43C61324" w14:textId="7CB42994" w:rsidR="00B75EE9" w:rsidRPr="00AD582B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AD582B">
        <w:rPr>
          <w:sz w:val="22"/>
          <w:szCs w:val="22"/>
        </w:rPr>
        <w:t xml:space="preserve">požaduje se rozmístění mobiliáře v areálu </w:t>
      </w:r>
      <w:r>
        <w:rPr>
          <w:sz w:val="22"/>
          <w:szCs w:val="22"/>
        </w:rPr>
        <w:t>DZR</w:t>
      </w:r>
      <w:r w:rsidRPr="00AD582B">
        <w:rPr>
          <w:sz w:val="22"/>
          <w:szCs w:val="22"/>
        </w:rPr>
        <w:t xml:space="preserve"> (nejlépe v souladu s návrhem zeleně od zahradního architekta)</w:t>
      </w:r>
    </w:p>
    <w:p w14:paraId="20D9180F" w14:textId="1A5FDB40" w:rsidR="00B75EE9" w:rsidRPr="00AD582B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D582B">
        <w:rPr>
          <w:sz w:val="22"/>
          <w:szCs w:val="22"/>
        </w:rPr>
        <w:t xml:space="preserve">min. </w:t>
      </w:r>
      <w:r w:rsidR="00177830">
        <w:rPr>
          <w:sz w:val="22"/>
          <w:szCs w:val="22"/>
        </w:rPr>
        <w:t>10</w:t>
      </w:r>
      <w:r w:rsidRPr="00AD582B">
        <w:rPr>
          <w:sz w:val="22"/>
          <w:szCs w:val="22"/>
        </w:rPr>
        <w:t>x lavička</w:t>
      </w:r>
      <w:r w:rsidR="00177830">
        <w:rPr>
          <w:sz w:val="22"/>
          <w:szCs w:val="22"/>
        </w:rPr>
        <w:t xml:space="preserve"> (lavička ve velikosti min. pro 2 osoby)</w:t>
      </w:r>
      <w:r w:rsidRPr="00AD582B">
        <w:rPr>
          <w:sz w:val="22"/>
          <w:szCs w:val="22"/>
        </w:rPr>
        <w:t>,</w:t>
      </w:r>
    </w:p>
    <w:p w14:paraId="437CB1F8" w14:textId="7AE8B0F2" w:rsidR="00B75EE9" w:rsidRPr="00AD582B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D582B">
        <w:rPr>
          <w:sz w:val="22"/>
          <w:szCs w:val="22"/>
        </w:rPr>
        <w:t xml:space="preserve">min. </w:t>
      </w:r>
      <w:r w:rsidR="00177830">
        <w:rPr>
          <w:sz w:val="22"/>
          <w:szCs w:val="22"/>
        </w:rPr>
        <w:t>2</w:t>
      </w:r>
      <w:r w:rsidRPr="00AD582B">
        <w:rPr>
          <w:sz w:val="22"/>
          <w:szCs w:val="22"/>
        </w:rPr>
        <w:t>x pergol</w:t>
      </w:r>
      <w:r w:rsidR="00177830">
        <w:rPr>
          <w:sz w:val="22"/>
          <w:szCs w:val="22"/>
        </w:rPr>
        <w:t>y</w:t>
      </w:r>
      <w:r w:rsidR="0074499D">
        <w:rPr>
          <w:sz w:val="22"/>
          <w:szCs w:val="22"/>
        </w:rPr>
        <w:t xml:space="preserve"> s</w:t>
      </w:r>
      <w:r w:rsidR="00177830">
        <w:rPr>
          <w:sz w:val="22"/>
          <w:szCs w:val="22"/>
        </w:rPr>
        <w:t> </w:t>
      </w:r>
      <w:r w:rsidR="0074499D">
        <w:rPr>
          <w:sz w:val="22"/>
          <w:szCs w:val="22"/>
        </w:rPr>
        <w:t xml:space="preserve">posezením </w:t>
      </w:r>
      <w:r w:rsidR="00177830">
        <w:rPr>
          <w:sz w:val="22"/>
          <w:szCs w:val="22"/>
        </w:rPr>
        <w:t xml:space="preserve">(min. pro 10 osob) </w:t>
      </w:r>
      <w:r w:rsidR="0074499D">
        <w:rPr>
          <w:sz w:val="22"/>
          <w:szCs w:val="22"/>
        </w:rPr>
        <w:t>včetně</w:t>
      </w:r>
      <w:r w:rsidRPr="00AD582B">
        <w:rPr>
          <w:sz w:val="22"/>
          <w:szCs w:val="22"/>
        </w:rPr>
        <w:t xml:space="preserve"> zastínění</w:t>
      </w:r>
      <w:r w:rsidR="00177830">
        <w:rPr>
          <w:sz w:val="22"/>
          <w:szCs w:val="22"/>
        </w:rPr>
        <w:t xml:space="preserve"> (využití zastiňovací plachty)</w:t>
      </w:r>
    </w:p>
    <w:p w14:paraId="21C44B9D" w14:textId="07A3D3F4" w:rsidR="00B75EE9" w:rsidRDefault="00B75EE9" w:rsidP="00A40884">
      <w:pPr>
        <w:pStyle w:val="Default"/>
        <w:numPr>
          <w:ilvl w:val="1"/>
          <w:numId w:val="7"/>
        </w:numPr>
        <w:spacing w:after="120"/>
        <w:ind w:left="1560" w:right="567"/>
        <w:jc w:val="both"/>
        <w:rPr>
          <w:sz w:val="22"/>
          <w:szCs w:val="22"/>
        </w:rPr>
      </w:pPr>
      <w:r w:rsidRPr="00AD582B">
        <w:rPr>
          <w:sz w:val="22"/>
          <w:szCs w:val="22"/>
        </w:rPr>
        <w:t xml:space="preserve">min. 1x tábořiště – opékání, popř. zbudování přírodního </w:t>
      </w:r>
      <w:r>
        <w:rPr>
          <w:sz w:val="22"/>
          <w:szCs w:val="22"/>
        </w:rPr>
        <w:t>posezení</w:t>
      </w:r>
      <w:r w:rsidRPr="00AD582B">
        <w:rPr>
          <w:sz w:val="22"/>
          <w:szCs w:val="22"/>
        </w:rPr>
        <w:t xml:space="preserve"> se zastíněním</w:t>
      </w:r>
      <w:r w:rsidR="00177830">
        <w:rPr>
          <w:sz w:val="22"/>
          <w:szCs w:val="22"/>
        </w:rPr>
        <w:t xml:space="preserve"> (využití zastiňovací plachty)</w:t>
      </w:r>
    </w:p>
    <w:p w14:paraId="02959BAF" w14:textId="77777777" w:rsidR="00B75EE9" w:rsidRDefault="00B75EE9" w:rsidP="00A408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40822D4A" w14:textId="32ADED8A" w:rsidR="00B75EE9" w:rsidRPr="0002051C" w:rsidRDefault="00B75EE9" w:rsidP="00FB1A94">
      <w:pPr>
        <w:pStyle w:val="Nadpis2"/>
      </w:pPr>
      <w:bookmarkStart w:id="258" w:name="_Toc114044589"/>
      <w:bookmarkStart w:id="259" w:name="_Toc124329930"/>
      <w:r w:rsidRPr="0002051C">
        <w:t>2</w:t>
      </w:r>
      <w:r w:rsidR="00F85F2F">
        <w:t>0</w:t>
      </w:r>
      <w:r w:rsidRPr="0002051C">
        <w:t>.3 ZASTÍNĚNÍ (STROMY, PERGOLA)</w:t>
      </w:r>
      <w:bookmarkEnd w:id="258"/>
      <w:bookmarkEnd w:id="259"/>
      <w:r w:rsidRPr="0002051C">
        <w:t xml:space="preserve"> </w:t>
      </w:r>
    </w:p>
    <w:p w14:paraId="6B5FAB9E" w14:textId="4920C8BA" w:rsidR="00F62EF0" w:rsidRDefault="00F62EF0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viz posezení</w:t>
      </w:r>
    </w:p>
    <w:p w14:paraId="5D1049DF" w14:textId="3A7577B2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preferuje se zastínění pomocí stromů </w:t>
      </w:r>
    </w:p>
    <w:p w14:paraId="54EEE69F" w14:textId="09C17425" w:rsidR="00B75EE9" w:rsidRDefault="00B75EE9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>
        <w:rPr>
          <w:sz w:val="22"/>
          <w:szCs w:val="22"/>
        </w:rPr>
        <w:t>možné využít k zastínění lehké přírodní konstrukce se zavěšenou síťovinou, stanovou textilií, popř. s volně zavěšenou membránovou vícevrstvou textilií (tyto konstrukce musí být navrhovány bezúdržbové s odolností i pro zimní období</w:t>
      </w:r>
      <w:r w:rsidR="00D72CA1">
        <w:rPr>
          <w:sz w:val="22"/>
          <w:szCs w:val="22"/>
        </w:rPr>
        <w:t>)</w:t>
      </w:r>
    </w:p>
    <w:p w14:paraId="6C125034" w14:textId="77777777" w:rsidR="00B75EE9" w:rsidRDefault="00B75EE9" w:rsidP="00A40884">
      <w:pPr>
        <w:pStyle w:val="Default"/>
        <w:ind w:right="567"/>
        <w:jc w:val="both"/>
        <w:rPr>
          <w:sz w:val="22"/>
          <w:szCs w:val="22"/>
        </w:rPr>
      </w:pPr>
    </w:p>
    <w:p w14:paraId="006BEC73" w14:textId="5B1D8B2E" w:rsidR="00E058AF" w:rsidRPr="00F85F2F" w:rsidRDefault="00E058AF" w:rsidP="00FB1A94">
      <w:pPr>
        <w:pStyle w:val="Nadpis2"/>
      </w:pPr>
      <w:bookmarkStart w:id="260" w:name="_Toc114044590"/>
      <w:bookmarkStart w:id="261" w:name="_Toc124329931"/>
      <w:r>
        <w:t>2</w:t>
      </w:r>
      <w:r w:rsidR="00F85F2F">
        <w:t>0</w:t>
      </w:r>
      <w:r w:rsidRPr="00F85F2F">
        <w:t>.</w:t>
      </w:r>
      <w:r>
        <w:t>4</w:t>
      </w:r>
      <w:r w:rsidRPr="00F85F2F">
        <w:t xml:space="preserve"> </w:t>
      </w:r>
      <w:r w:rsidR="00CB37D4" w:rsidRPr="00F85F2F">
        <w:t>HŘIŠTĚ SPORTOVNÍ ZÁZEMÍ PRO MALÉ DĚTI</w:t>
      </w:r>
      <w:bookmarkEnd w:id="260"/>
      <w:bookmarkEnd w:id="261"/>
      <w:r w:rsidR="00CB37D4" w:rsidRPr="00F85F2F">
        <w:t xml:space="preserve"> </w:t>
      </w:r>
      <w:r w:rsidRPr="00F85F2F">
        <w:t xml:space="preserve"> </w:t>
      </w:r>
    </w:p>
    <w:p w14:paraId="475A95E6" w14:textId="5A52573F" w:rsidR="00E058AF" w:rsidRPr="00E058AF" w:rsidRDefault="00E058AF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058AF">
        <w:rPr>
          <w:sz w:val="22"/>
          <w:szCs w:val="22"/>
        </w:rPr>
        <w:t xml:space="preserve">certifikované hrací prvky, zajištění bezpečnosti, hrací sestava pro děti od </w:t>
      </w:r>
      <w:proofErr w:type="gramStart"/>
      <w:r w:rsidRPr="00E058AF">
        <w:rPr>
          <w:sz w:val="22"/>
          <w:szCs w:val="22"/>
        </w:rPr>
        <w:t>3 -12</w:t>
      </w:r>
      <w:proofErr w:type="gramEnd"/>
      <w:r w:rsidRPr="00E058AF">
        <w:rPr>
          <w:sz w:val="22"/>
          <w:szCs w:val="22"/>
        </w:rPr>
        <w:t xml:space="preserve"> let </w:t>
      </w:r>
    </w:p>
    <w:p w14:paraId="79357324" w14:textId="39FDD7F3" w:rsidR="00E058AF" w:rsidRPr="00E058AF" w:rsidRDefault="00E058AF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058AF">
        <w:rPr>
          <w:sz w:val="22"/>
          <w:szCs w:val="22"/>
        </w:rPr>
        <w:t xml:space="preserve">otevřené, </w:t>
      </w:r>
      <w:r w:rsidR="00D42205">
        <w:rPr>
          <w:sz w:val="22"/>
          <w:szCs w:val="22"/>
        </w:rPr>
        <w:t>u</w:t>
      </w:r>
      <w:r w:rsidRPr="00E058AF">
        <w:rPr>
          <w:sz w:val="22"/>
          <w:szCs w:val="22"/>
        </w:rPr>
        <w:t>místěn</w:t>
      </w:r>
      <w:r w:rsidR="00D42205">
        <w:rPr>
          <w:sz w:val="22"/>
          <w:szCs w:val="22"/>
        </w:rPr>
        <w:t>é v zahradní části DZR s ohledem na vnitřní dispozici DZR</w:t>
      </w:r>
    </w:p>
    <w:p w14:paraId="128F288A" w14:textId="1F452089" w:rsidR="00E058AF" w:rsidRPr="00E058AF" w:rsidRDefault="00E058AF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058AF">
        <w:rPr>
          <w:sz w:val="22"/>
          <w:szCs w:val="22"/>
        </w:rPr>
        <w:t xml:space="preserve">prostor pro trávení volného času s malými dětmi, posezení pro doprovod dětí </w:t>
      </w:r>
    </w:p>
    <w:p w14:paraId="159BD10E" w14:textId="6785A1E5" w:rsidR="00B75EE9" w:rsidRDefault="00E058AF" w:rsidP="00A40884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E058AF">
        <w:rPr>
          <w:sz w:val="22"/>
          <w:szCs w:val="22"/>
        </w:rPr>
        <w:t xml:space="preserve">kapacita dětí min. najednou </w:t>
      </w:r>
      <w:r w:rsidR="00D42205">
        <w:rPr>
          <w:sz w:val="22"/>
          <w:szCs w:val="22"/>
        </w:rPr>
        <w:t>6</w:t>
      </w:r>
      <w:r w:rsidRPr="00E058AF">
        <w:rPr>
          <w:sz w:val="22"/>
          <w:szCs w:val="22"/>
        </w:rPr>
        <w:t xml:space="preserve"> dětí </w:t>
      </w:r>
      <w:r w:rsidR="00B75EE9">
        <w:rPr>
          <w:sz w:val="22"/>
          <w:szCs w:val="22"/>
        </w:rPr>
        <w:t xml:space="preserve"> </w:t>
      </w:r>
    </w:p>
    <w:p w14:paraId="15AFCACC" w14:textId="6D985F55" w:rsidR="00B75EE9" w:rsidRDefault="00B75EE9" w:rsidP="005B01AE">
      <w:pPr>
        <w:pStyle w:val="Default"/>
        <w:ind w:left="567" w:right="567"/>
        <w:jc w:val="both"/>
        <w:rPr>
          <w:sz w:val="22"/>
          <w:szCs w:val="22"/>
        </w:rPr>
      </w:pPr>
    </w:p>
    <w:p w14:paraId="2F0AF091" w14:textId="77777777" w:rsidR="004C1590" w:rsidRPr="004C1590" w:rsidRDefault="004C1590" w:rsidP="00FB1A94">
      <w:pPr>
        <w:pStyle w:val="Nadpis2"/>
      </w:pPr>
      <w:bookmarkStart w:id="262" w:name="_Toc124329932"/>
      <w:r w:rsidRPr="004C1590">
        <w:t>20.5 OPLOCENÍ, ZABEZPEČENÉ VSTUPY</w:t>
      </w:r>
      <w:bookmarkEnd w:id="262"/>
      <w:r w:rsidRPr="004C1590">
        <w:t xml:space="preserve"> </w:t>
      </w:r>
    </w:p>
    <w:p w14:paraId="51BBAD49" w14:textId="77777777" w:rsidR="004C1590" w:rsidRPr="004C1590" w:rsidRDefault="004C1590" w:rsidP="004C1590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C1590">
        <w:rPr>
          <w:sz w:val="22"/>
          <w:szCs w:val="22"/>
        </w:rPr>
        <w:t>celé dotčené území bude oploceno</w:t>
      </w:r>
    </w:p>
    <w:p w14:paraId="27F3B5B8" w14:textId="77777777" w:rsidR="004C1590" w:rsidRPr="004C1590" w:rsidRDefault="004C1590" w:rsidP="004C1590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 w:val="22"/>
          <w:szCs w:val="22"/>
        </w:rPr>
      </w:pPr>
      <w:r w:rsidRPr="004C1590">
        <w:rPr>
          <w:sz w:val="22"/>
          <w:szCs w:val="22"/>
        </w:rPr>
        <w:lastRenderedPageBreak/>
        <w:t>vstupy přes oplocení budou přes zabezpečené vstupy (pěší i vozidla)</w:t>
      </w:r>
    </w:p>
    <w:p w14:paraId="098E2AE1" w14:textId="77777777" w:rsidR="004C1590" w:rsidRDefault="004C1590" w:rsidP="005B01AE">
      <w:pPr>
        <w:pStyle w:val="Default"/>
        <w:ind w:left="567" w:right="567"/>
        <w:jc w:val="both"/>
        <w:rPr>
          <w:sz w:val="22"/>
          <w:szCs w:val="22"/>
        </w:rPr>
      </w:pPr>
    </w:p>
    <w:p w14:paraId="1403BD3E" w14:textId="5D63447B" w:rsidR="00B75EE9" w:rsidRDefault="000A1B61" w:rsidP="007204BF">
      <w:pPr>
        <w:pStyle w:val="Nadpis1"/>
        <w:numPr>
          <w:ilvl w:val="0"/>
          <w:numId w:val="0"/>
        </w:numPr>
        <w:ind w:left="360"/>
      </w:pPr>
      <w:bookmarkStart w:id="263" w:name="_Toc124329933"/>
      <w:r w:rsidRPr="007204BF">
        <w:t>21</w:t>
      </w:r>
      <w:r>
        <w:t>. ENERGETICKÁ NÁROČNOST BUDOVY</w:t>
      </w:r>
      <w:bookmarkEnd w:id="263"/>
    </w:p>
    <w:p w14:paraId="2503F056" w14:textId="2EB1FE18" w:rsidR="0006729F" w:rsidRDefault="0006729F" w:rsidP="00FB1A94">
      <w:pPr>
        <w:pStyle w:val="Nadpis2"/>
      </w:pPr>
      <w:bookmarkStart w:id="264" w:name="_Toc124329934"/>
      <w:r>
        <w:t>21</w:t>
      </w:r>
      <w:r w:rsidRPr="00F85F2F">
        <w:t>.</w:t>
      </w:r>
      <w:r>
        <w:t>1</w:t>
      </w:r>
      <w:r w:rsidRPr="00F85F2F">
        <w:t xml:space="preserve"> </w:t>
      </w:r>
      <w:r>
        <w:t>ÚSPORA PRIMÁRNÍ NEOBNOVITELNÉ ENERGIE</w:t>
      </w:r>
      <w:bookmarkEnd w:id="264"/>
    </w:p>
    <w:p w14:paraId="32F02B3C" w14:textId="2652F7E8" w:rsidR="0006729F" w:rsidRPr="006B4977" w:rsidRDefault="0006729F" w:rsidP="007204B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Cs w:val="22"/>
        </w:rPr>
      </w:pPr>
      <w:r>
        <w:rPr>
          <w:sz w:val="22"/>
          <w:szCs w:val="22"/>
        </w:rPr>
        <w:t>p</w:t>
      </w:r>
      <w:r w:rsidRPr="007204BF">
        <w:rPr>
          <w:sz w:val="22"/>
          <w:szCs w:val="22"/>
        </w:rPr>
        <w:t>ředpokládaná roční spotřeba primární neobnovitelné energie budovy bude splňovat ve srovnání s referenční budovou následující podmínku:</w:t>
      </w:r>
    </w:p>
    <w:p w14:paraId="12F32107" w14:textId="77777777" w:rsidR="0006729F" w:rsidRPr="00656F9B" w:rsidRDefault="0006729F" w:rsidP="007204BF">
      <w:pPr>
        <w:ind w:left="284" w:firstLine="709"/>
        <w:rPr>
          <w:b/>
          <w:lang w:eastAsia="en-US"/>
        </w:rPr>
      </w:pPr>
      <w:r w:rsidRPr="00656F9B">
        <w:rPr>
          <w:b/>
          <w:lang w:eastAsia="en-US"/>
        </w:rPr>
        <w:t xml:space="preserve">Minimální požadavek </w:t>
      </w:r>
      <w:proofErr w:type="spellStart"/>
      <w:proofErr w:type="gramStart"/>
      <w:r w:rsidRPr="00656F9B">
        <w:rPr>
          <w:b/>
          <w:lang w:eastAsia="en-US"/>
        </w:rPr>
        <w:t>Ep</w:t>
      </w:r>
      <w:r w:rsidRPr="007204BF">
        <w:rPr>
          <w:b/>
          <w:vertAlign w:val="subscript"/>
          <w:lang w:eastAsia="en-US"/>
        </w:rPr>
        <w:t>N,A</w:t>
      </w:r>
      <w:proofErr w:type="spellEnd"/>
      <w:proofErr w:type="gramEnd"/>
      <w:r w:rsidRPr="00656F9B">
        <w:rPr>
          <w:b/>
          <w:lang w:eastAsia="en-US"/>
        </w:rPr>
        <w:t xml:space="preserve"> ≤ 0,80 . E</w:t>
      </w:r>
      <w:r w:rsidRPr="007204BF">
        <w:rPr>
          <w:b/>
          <w:vertAlign w:val="subscript"/>
          <w:lang w:eastAsia="en-US"/>
        </w:rPr>
        <w:t>R</w:t>
      </w:r>
    </w:p>
    <w:p w14:paraId="7B40DE4B" w14:textId="77777777" w:rsidR="0006729F" w:rsidRPr="00B8039C" w:rsidRDefault="0006729F" w:rsidP="007204BF">
      <w:pPr>
        <w:ind w:left="284" w:firstLine="709"/>
        <w:rPr>
          <w:sz w:val="18"/>
          <w:lang w:eastAsia="en-US"/>
        </w:rPr>
      </w:pPr>
      <w:proofErr w:type="spellStart"/>
      <w:proofErr w:type="gramStart"/>
      <w:r w:rsidRPr="00B8039C">
        <w:rPr>
          <w:sz w:val="18"/>
          <w:lang w:eastAsia="en-US"/>
        </w:rPr>
        <w:t>Ep</w:t>
      </w:r>
      <w:r w:rsidRPr="007204BF">
        <w:rPr>
          <w:sz w:val="18"/>
          <w:vertAlign w:val="subscript"/>
          <w:lang w:eastAsia="en-US"/>
        </w:rPr>
        <w:t>N,A</w:t>
      </w:r>
      <w:proofErr w:type="spellEnd"/>
      <w:proofErr w:type="gramEnd"/>
      <w:r w:rsidRPr="00B8039C">
        <w:rPr>
          <w:sz w:val="18"/>
          <w:lang w:eastAsia="en-US"/>
        </w:rPr>
        <w:t>…Primární energie z neobnovitelných zdrojů energie za rok</w:t>
      </w:r>
    </w:p>
    <w:p w14:paraId="029CD2F8" w14:textId="77777777" w:rsidR="0006729F" w:rsidRDefault="0006729F" w:rsidP="007204BF">
      <w:pPr>
        <w:ind w:left="284" w:firstLine="709"/>
        <w:rPr>
          <w:sz w:val="18"/>
          <w:lang w:eastAsia="en-US"/>
        </w:rPr>
      </w:pPr>
      <w:proofErr w:type="gramStart"/>
      <w:r w:rsidRPr="00B8039C">
        <w:rPr>
          <w:sz w:val="18"/>
          <w:lang w:eastAsia="en-US"/>
        </w:rPr>
        <w:t>E</w:t>
      </w:r>
      <w:r w:rsidRPr="007204BF">
        <w:rPr>
          <w:sz w:val="18"/>
          <w:vertAlign w:val="subscript"/>
          <w:lang w:eastAsia="en-US"/>
        </w:rPr>
        <w:t>R</w:t>
      </w:r>
      <w:r w:rsidRPr="00B8039C">
        <w:rPr>
          <w:sz w:val="18"/>
          <w:lang w:eastAsia="en-US"/>
        </w:rPr>
        <w:t>...</w:t>
      </w:r>
      <w:proofErr w:type="gramEnd"/>
      <w:r w:rsidRPr="00B8039C">
        <w:rPr>
          <w:sz w:val="18"/>
          <w:lang w:eastAsia="en-US"/>
        </w:rPr>
        <w:t>Primární energie z neobnovitelných zdrojů energie za rok referenční budovy dle požadavků platných pro novou budovu s téměř nulovou spotřebou energie od 1.1.2022</w:t>
      </w:r>
    </w:p>
    <w:p w14:paraId="28E86883" w14:textId="535B7D8F" w:rsidR="0006729F" w:rsidRDefault="0006729F" w:rsidP="007204BF">
      <w:pPr>
        <w:ind w:left="284" w:firstLine="709"/>
        <w:rPr>
          <w:sz w:val="18"/>
          <w:lang w:eastAsia="en-US"/>
        </w:rPr>
      </w:pPr>
      <w:r>
        <w:rPr>
          <w:sz w:val="18"/>
          <w:lang w:eastAsia="en-US"/>
        </w:rPr>
        <w:t>Řídí se pravidly pro zpracování průkazu energetické náročnosti budovy v souladu s </w:t>
      </w:r>
      <w:proofErr w:type="spellStart"/>
      <w:r>
        <w:rPr>
          <w:sz w:val="18"/>
          <w:lang w:eastAsia="en-US"/>
        </w:rPr>
        <w:t>vyhl</w:t>
      </w:r>
      <w:proofErr w:type="spellEnd"/>
      <w:r>
        <w:rPr>
          <w:sz w:val="18"/>
          <w:lang w:eastAsia="en-US"/>
        </w:rPr>
        <w:t>. 264/2020 Sb. a ČSN 730331-1</w:t>
      </w:r>
    </w:p>
    <w:p w14:paraId="5003F36C" w14:textId="77777777" w:rsidR="00715B84" w:rsidRDefault="00715B84" w:rsidP="00715B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1DFC9676" w14:textId="31117531" w:rsidR="00895E7F" w:rsidRDefault="00895E7F" w:rsidP="00FB1A94">
      <w:pPr>
        <w:pStyle w:val="Nadpis2"/>
      </w:pPr>
      <w:bookmarkStart w:id="265" w:name="_Toc124329935"/>
      <w:r>
        <w:t>21</w:t>
      </w:r>
      <w:r w:rsidRPr="00F85F2F">
        <w:t>.</w:t>
      </w:r>
      <w:r>
        <w:t>2</w:t>
      </w:r>
      <w:r w:rsidRPr="00F85F2F">
        <w:t xml:space="preserve"> </w:t>
      </w:r>
      <w:r>
        <w:t>MĚRNÁ ROČNÍ POTŘEBA TEPLA NA VYTÁPĚNÍ</w:t>
      </w:r>
      <w:bookmarkEnd w:id="265"/>
    </w:p>
    <w:p w14:paraId="4DFC8521" w14:textId="1FEA7B70" w:rsidR="00895E7F" w:rsidRDefault="00895E7F" w:rsidP="007204B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Cs w:val="22"/>
        </w:rPr>
      </w:pPr>
      <w:r>
        <w:rPr>
          <w:sz w:val="22"/>
          <w:szCs w:val="22"/>
        </w:rPr>
        <w:t>m</w:t>
      </w:r>
      <w:r w:rsidRPr="007204BF">
        <w:rPr>
          <w:sz w:val="22"/>
          <w:szCs w:val="22"/>
        </w:rPr>
        <w:t>ěrná roční potřeba tepla na vytápění bude odpovídat vztahu:</w:t>
      </w:r>
    </w:p>
    <w:p w14:paraId="23504C5A" w14:textId="359CADB2" w:rsidR="00895E7F" w:rsidRDefault="00895E7F" w:rsidP="007204BF">
      <w:pPr>
        <w:ind w:left="284" w:firstLine="709"/>
        <w:rPr>
          <w:b/>
          <w:lang w:eastAsia="en-US"/>
        </w:rPr>
      </w:pPr>
      <w:r w:rsidRPr="007204BF">
        <w:rPr>
          <w:b/>
          <w:lang w:eastAsia="en-US"/>
        </w:rPr>
        <w:t>E</w:t>
      </w:r>
      <w:r w:rsidRPr="007204BF">
        <w:rPr>
          <w:b/>
          <w:vertAlign w:val="subscript"/>
          <w:lang w:eastAsia="en-US"/>
        </w:rPr>
        <w:t>A</w:t>
      </w:r>
      <w:r w:rsidRPr="007204BF">
        <w:rPr>
          <w:b/>
          <w:lang w:eastAsia="en-US"/>
        </w:rPr>
        <w:t xml:space="preserve"> ≤ 20 kWh.m</w:t>
      </w:r>
      <w:r w:rsidRPr="007204BF">
        <w:rPr>
          <w:b/>
          <w:vertAlign w:val="superscript"/>
          <w:lang w:eastAsia="en-US"/>
        </w:rPr>
        <w:t>-2</w:t>
      </w:r>
      <w:r w:rsidRPr="007204BF">
        <w:rPr>
          <w:b/>
          <w:lang w:eastAsia="en-US"/>
        </w:rPr>
        <w:t>.a</w:t>
      </w:r>
      <w:r w:rsidRPr="007204BF">
        <w:rPr>
          <w:b/>
          <w:vertAlign w:val="superscript"/>
          <w:lang w:eastAsia="en-US"/>
        </w:rPr>
        <w:t>-1</w:t>
      </w:r>
    </w:p>
    <w:p w14:paraId="56C06113" w14:textId="74EDEF15" w:rsidR="00895E7F" w:rsidRDefault="00895E7F" w:rsidP="007204BF">
      <w:pPr>
        <w:ind w:left="284" w:firstLine="709"/>
        <w:rPr>
          <w:sz w:val="18"/>
          <w:lang w:eastAsia="en-US"/>
        </w:rPr>
      </w:pPr>
      <w:r w:rsidRPr="004C25FA">
        <w:rPr>
          <w:sz w:val="18"/>
          <w:lang w:eastAsia="en-US"/>
        </w:rPr>
        <w:t>Zaokrouhluje se vždy na celé číslo.</w:t>
      </w:r>
      <w:r>
        <w:rPr>
          <w:sz w:val="18"/>
          <w:lang w:eastAsia="en-US"/>
        </w:rPr>
        <w:t xml:space="preserve"> V souladu s </w:t>
      </w:r>
      <w:proofErr w:type="spellStart"/>
      <w:r>
        <w:rPr>
          <w:sz w:val="18"/>
          <w:lang w:eastAsia="en-US"/>
        </w:rPr>
        <w:t>vyhl</w:t>
      </w:r>
      <w:proofErr w:type="spellEnd"/>
      <w:r>
        <w:rPr>
          <w:sz w:val="18"/>
          <w:lang w:eastAsia="en-US"/>
        </w:rPr>
        <w:t xml:space="preserve">. 264/2020 Sb., ČSN 730331-1, </w:t>
      </w:r>
      <w:r w:rsidRPr="004C25FA">
        <w:rPr>
          <w:sz w:val="18"/>
          <w:lang w:eastAsia="en-US"/>
        </w:rPr>
        <w:t>ČSN 730540</w:t>
      </w:r>
    </w:p>
    <w:p w14:paraId="0DF8E752" w14:textId="77777777" w:rsidR="00715B84" w:rsidRDefault="00715B84" w:rsidP="00715B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19C24A20" w14:textId="19255DE6" w:rsidR="00164B37" w:rsidRPr="007204BF" w:rsidRDefault="00A168A1" w:rsidP="00FB1A94">
      <w:pPr>
        <w:pStyle w:val="Nadpis2"/>
      </w:pPr>
      <w:bookmarkStart w:id="266" w:name="_Toc124329936"/>
      <w:r w:rsidRPr="007204BF">
        <w:t>21.3. P</w:t>
      </w:r>
      <w:r>
        <w:t>RŮMĚRNÝ SOUČINITEL PROSTUPU TEPLA</w:t>
      </w:r>
      <w:bookmarkEnd w:id="266"/>
    </w:p>
    <w:p w14:paraId="75267D91" w14:textId="4589CA83" w:rsidR="00A168A1" w:rsidRDefault="00A168A1" w:rsidP="007204B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Cs w:val="22"/>
        </w:rPr>
      </w:pPr>
      <w:r w:rsidRPr="007204BF">
        <w:rPr>
          <w:sz w:val="22"/>
          <w:szCs w:val="22"/>
        </w:rPr>
        <w:t xml:space="preserve">průměrný součinitel prostupu tepla </w:t>
      </w:r>
      <w:r>
        <w:rPr>
          <w:sz w:val="22"/>
          <w:szCs w:val="22"/>
        </w:rPr>
        <w:t>obálkou budovy bude odpovídat vztahu:</w:t>
      </w:r>
    </w:p>
    <w:p w14:paraId="522AE3F2" w14:textId="69D3889A" w:rsidR="00A168A1" w:rsidRDefault="00A168A1" w:rsidP="007204BF">
      <w:pPr>
        <w:ind w:left="284" w:firstLine="709"/>
        <w:rPr>
          <w:lang w:eastAsia="en-US"/>
        </w:rPr>
      </w:pPr>
      <w:proofErr w:type="spellStart"/>
      <w:r w:rsidRPr="007204BF">
        <w:rPr>
          <w:b/>
          <w:lang w:eastAsia="en-US"/>
        </w:rPr>
        <w:t>U</w:t>
      </w:r>
      <w:r w:rsidRPr="007204BF">
        <w:rPr>
          <w:b/>
          <w:vertAlign w:val="subscript"/>
          <w:lang w:eastAsia="en-US"/>
        </w:rPr>
        <w:t>em</w:t>
      </w:r>
      <w:proofErr w:type="spellEnd"/>
      <w:r w:rsidRPr="007204BF">
        <w:rPr>
          <w:b/>
          <w:lang w:eastAsia="en-US"/>
        </w:rPr>
        <w:t>≤ 0,35 W.m</w:t>
      </w:r>
      <w:r w:rsidRPr="007204BF">
        <w:rPr>
          <w:b/>
          <w:vertAlign w:val="superscript"/>
          <w:lang w:eastAsia="en-US"/>
        </w:rPr>
        <w:t>-2</w:t>
      </w:r>
      <w:r w:rsidRPr="007204BF">
        <w:rPr>
          <w:b/>
          <w:lang w:eastAsia="en-US"/>
        </w:rPr>
        <w:t>.K</w:t>
      </w:r>
      <w:r w:rsidRPr="007204BF">
        <w:rPr>
          <w:b/>
          <w:vertAlign w:val="superscript"/>
          <w:lang w:eastAsia="en-US"/>
        </w:rPr>
        <w:t>-1</w:t>
      </w:r>
    </w:p>
    <w:p w14:paraId="5660BA8B" w14:textId="77777777" w:rsidR="00715B84" w:rsidRDefault="00715B84" w:rsidP="00715B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5AA4EF04" w14:textId="3A0D80DA" w:rsidR="00A168A1" w:rsidRDefault="00A168A1" w:rsidP="00FB1A94">
      <w:pPr>
        <w:pStyle w:val="Nadpis2"/>
      </w:pPr>
      <w:bookmarkStart w:id="267" w:name="_Toc124329937"/>
      <w:r>
        <w:t>21.4. MĚRNÁ POTŘEBA TEPLA NA CHLAZENÍ</w:t>
      </w:r>
      <w:bookmarkEnd w:id="267"/>
    </w:p>
    <w:p w14:paraId="2E2AC67D" w14:textId="3E4B4176" w:rsidR="00A168A1" w:rsidRPr="00AD1259" w:rsidRDefault="00177899" w:rsidP="007204B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Cs w:val="22"/>
        </w:rPr>
      </w:pPr>
      <w:r w:rsidRPr="007204BF">
        <w:rPr>
          <w:sz w:val="22"/>
          <w:szCs w:val="22"/>
        </w:rPr>
        <w:t>m</w:t>
      </w:r>
      <w:r w:rsidR="00A168A1" w:rsidRPr="007204BF">
        <w:rPr>
          <w:sz w:val="22"/>
          <w:szCs w:val="22"/>
        </w:rPr>
        <w:t>ěrná potřeba tepelné energie na chlazení budovy bude odpovídat vztahu:</w:t>
      </w:r>
    </w:p>
    <w:p w14:paraId="47FB8A6F" w14:textId="34BE2422" w:rsidR="00A168A1" w:rsidRDefault="00A168A1" w:rsidP="00A168A1">
      <w:pPr>
        <w:ind w:left="284" w:firstLine="709"/>
        <w:rPr>
          <w:b/>
          <w:lang w:eastAsia="en-US"/>
        </w:rPr>
      </w:pPr>
      <w:r w:rsidRPr="007753F5">
        <w:rPr>
          <w:b/>
          <w:lang w:eastAsia="en-US"/>
        </w:rPr>
        <w:t>E</w:t>
      </w:r>
      <w:r w:rsidRPr="007753F5">
        <w:rPr>
          <w:b/>
          <w:vertAlign w:val="subscript"/>
          <w:lang w:eastAsia="en-US"/>
        </w:rPr>
        <w:t>A</w:t>
      </w:r>
      <w:r>
        <w:rPr>
          <w:b/>
          <w:lang w:eastAsia="en-US"/>
        </w:rPr>
        <w:t xml:space="preserve"> ≤ 15</w:t>
      </w:r>
      <w:r w:rsidRPr="007753F5">
        <w:rPr>
          <w:b/>
          <w:lang w:eastAsia="en-US"/>
        </w:rPr>
        <w:t xml:space="preserve"> kWh.m</w:t>
      </w:r>
      <w:r w:rsidRPr="007753F5">
        <w:rPr>
          <w:b/>
          <w:vertAlign w:val="superscript"/>
          <w:lang w:eastAsia="en-US"/>
        </w:rPr>
        <w:t>-2</w:t>
      </w:r>
      <w:r w:rsidRPr="007753F5">
        <w:rPr>
          <w:b/>
          <w:lang w:eastAsia="en-US"/>
        </w:rPr>
        <w:t>.a</w:t>
      </w:r>
      <w:r w:rsidRPr="007753F5">
        <w:rPr>
          <w:b/>
          <w:vertAlign w:val="superscript"/>
          <w:lang w:eastAsia="en-US"/>
        </w:rPr>
        <w:t>-1</w:t>
      </w:r>
    </w:p>
    <w:p w14:paraId="17FA9C5E" w14:textId="77777777" w:rsidR="00A168A1" w:rsidRDefault="00A168A1" w:rsidP="00A168A1">
      <w:pPr>
        <w:ind w:left="284" w:firstLine="709"/>
        <w:rPr>
          <w:sz w:val="18"/>
          <w:lang w:eastAsia="en-US"/>
        </w:rPr>
      </w:pPr>
      <w:r w:rsidRPr="004C25FA">
        <w:rPr>
          <w:sz w:val="18"/>
          <w:lang w:eastAsia="en-US"/>
        </w:rPr>
        <w:t>Zaokrouhluje se vždy na celé číslo.</w:t>
      </w:r>
      <w:r>
        <w:rPr>
          <w:sz w:val="18"/>
          <w:lang w:eastAsia="en-US"/>
        </w:rPr>
        <w:t xml:space="preserve"> V souladu s </w:t>
      </w:r>
      <w:proofErr w:type="spellStart"/>
      <w:r>
        <w:rPr>
          <w:sz w:val="18"/>
          <w:lang w:eastAsia="en-US"/>
        </w:rPr>
        <w:t>vyhl</w:t>
      </w:r>
      <w:proofErr w:type="spellEnd"/>
      <w:r>
        <w:rPr>
          <w:sz w:val="18"/>
          <w:lang w:eastAsia="en-US"/>
        </w:rPr>
        <w:t xml:space="preserve">. 264/2020 Sb., ČSN 730331-1, </w:t>
      </w:r>
      <w:r w:rsidRPr="004C25FA">
        <w:rPr>
          <w:sz w:val="18"/>
          <w:lang w:eastAsia="en-US"/>
        </w:rPr>
        <w:t>ČSN 730540</w:t>
      </w:r>
    </w:p>
    <w:p w14:paraId="6C95953E" w14:textId="77777777" w:rsidR="00715B84" w:rsidRDefault="00715B84" w:rsidP="00715B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222527BD" w14:textId="289DF602" w:rsidR="00895E7F" w:rsidRDefault="00895E7F" w:rsidP="00FB1A94">
      <w:pPr>
        <w:pStyle w:val="Nadpis2"/>
      </w:pPr>
      <w:bookmarkStart w:id="268" w:name="_Toc124329938"/>
      <w:r>
        <w:t>21</w:t>
      </w:r>
      <w:r w:rsidRPr="00F85F2F">
        <w:t>.</w:t>
      </w:r>
      <w:r w:rsidR="001C0537">
        <w:t>5</w:t>
      </w:r>
      <w:r w:rsidRPr="00F85F2F">
        <w:t xml:space="preserve"> </w:t>
      </w:r>
      <w:r>
        <w:t>ÚSPORA FINANČNÍCH NÁKLADŮ ZA ENERGIE NA VYTÁPĚNÍ A PŘÍPRAVU TEPLÉ VODY</w:t>
      </w:r>
      <w:bookmarkEnd w:id="268"/>
    </w:p>
    <w:p w14:paraId="785C6605" w14:textId="1C289503" w:rsidR="00895E7F" w:rsidRPr="006B4977" w:rsidRDefault="00895E7F" w:rsidP="007204B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  <w:rPr>
          <w:szCs w:val="22"/>
        </w:rPr>
      </w:pPr>
      <w:r>
        <w:rPr>
          <w:sz w:val="22"/>
          <w:szCs w:val="22"/>
        </w:rPr>
        <w:t>r</w:t>
      </w:r>
      <w:r w:rsidRPr="007204BF">
        <w:rPr>
          <w:sz w:val="22"/>
          <w:szCs w:val="22"/>
        </w:rPr>
        <w:t>oční předpokládané</w:t>
      </w:r>
      <w:r w:rsidR="000D4BB7">
        <w:rPr>
          <w:sz w:val="22"/>
          <w:szCs w:val="22"/>
        </w:rPr>
        <w:t xml:space="preserve"> a garantované</w:t>
      </w:r>
      <w:r w:rsidRPr="007204BF">
        <w:rPr>
          <w:sz w:val="22"/>
          <w:szCs w:val="22"/>
        </w:rPr>
        <w:t xml:space="preserve"> náklady na vytápění a přípravu teplé vody navrhovaného stavu budovy budou minimálně o 20% nižší ve srovnání s referenční budovou dle vztahu:</w:t>
      </w:r>
    </w:p>
    <w:p w14:paraId="4C663BFA" w14:textId="77777777" w:rsidR="00895E7F" w:rsidRPr="007204BF" w:rsidRDefault="00895E7F" w:rsidP="007204BF">
      <w:pPr>
        <w:ind w:left="284" w:firstLine="709"/>
        <w:rPr>
          <w:b/>
          <w:lang w:eastAsia="en-US"/>
        </w:rPr>
      </w:pPr>
      <w:proofErr w:type="gramStart"/>
      <w:r w:rsidRPr="00656F9B">
        <w:rPr>
          <w:b/>
          <w:lang w:eastAsia="en-US"/>
        </w:rPr>
        <w:t>CF</w:t>
      </w:r>
      <w:r w:rsidRPr="0080396C">
        <w:rPr>
          <w:b/>
          <w:vertAlign w:val="subscript"/>
          <w:lang w:eastAsia="en-US"/>
        </w:rPr>
        <w:t>D,A</w:t>
      </w:r>
      <w:proofErr w:type="gramEnd"/>
      <w:r w:rsidRPr="0080396C">
        <w:rPr>
          <w:b/>
          <w:vertAlign w:val="subscript"/>
          <w:lang w:eastAsia="en-US"/>
        </w:rPr>
        <w:t>,H+W</w:t>
      </w:r>
      <w:r w:rsidRPr="00656F9B">
        <w:rPr>
          <w:b/>
          <w:lang w:eastAsia="en-US"/>
        </w:rPr>
        <w:t xml:space="preserve"> ≤  0,8 . </w:t>
      </w:r>
      <w:proofErr w:type="gramStart"/>
      <w:r w:rsidRPr="00656F9B">
        <w:rPr>
          <w:b/>
          <w:lang w:eastAsia="en-US"/>
        </w:rPr>
        <w:t>C</w:t>
      </w:r>
      <w:r w:rsidRPr="007204BF">
        <w:rPr>
          <w:b/>
          <w:vertAlign w:val="subscript"/>
          <w:lang w:eastAsia="en-US"/>
        </w:rPr>
        <w:t>F</w:t>
      </w:r>
      <w:r w:rsidRPr="0080396C">
        <w:rPr>
          <w:b/>
          <w:vertAlign w:val="subscript"/>
          <w:lang w:eastAsia="en-US"/>
        </w:rPr>
        <w:t>R,A</w:t>
      </w:r>
      <w:proofErr w:type="gramEnd"/>
      <w:r w:rsidRPr="0080396C">
        <w:rPr>
          <w:b/>
          <w:vertAlign w:val="subscript"/>
          <w:lang w:eastAsia="en-US"/>
        </w:rPr>
        <w:t>,H+W</w:t>
      </w:r>
    </w:p>
    <w:p w14:paraId="71960BBE" w14:textId="55D55B56" w:rsidR="00895E7F" w:rsidRPr="0080396C" w:rsidRDefault="00895E7F" w:rsidP="007204BF">
      <w:pPr>
        <w:ind w:left="284" w:firstLine="709"/>
        <w:rPr>
          <w:sz w:val="18"/>
          <w:lang w:eastAsia="en-US"/>
        </w:rPr>
      </w:pPr>
      <w:proofErr w:type="gramStart"/>
      <w:r w:rsidRPr="0080396C">
        <w:rPr>
          <w:sz w:val="18"/>
          <w:lang w:eastAsia="en-US"/>
        </w:rPr>
        <w:t>CF</w:t>
      </w:r>
      <w:r w:rsidRPr="0080396C">
        <w:rPr>
          <w:sz w:val="18"/>
          <w:vertAlign w:val="subscript"/>
          <w:lang w:eastAsia="en-US"/>
        </w:rPr>
        <w:t>D,A</w:t>
      </w:r>
      <w:proofErr w:type="gramEnd"/>
      <w:r w:rsidRPr="0080396C">
        <w:rPr>
          <w:sz w:val="18"/>
          <w:vertAlign w:val="subscript"/>
          <w:lang w:eastAsia="en-US"/>
        </w:rPr>
        <w:t>,H+W</w:t>
      </w:r>
      <w:r w:rsidRPr="0080396C">
        <w:rPr>
          <w:sz w:val="18"/>
          <w:lang w:eastAsia="en-US"/>
        </w:rPr>
        <w:t>...Roční předpokládané</w:t>
      </w:r>
      <w:r w:rsidR="000D4BB7">
        <w:rPr>
          <w:sz w:val="18"/>
          <w:lang w:eastAsia="en-US"/>
        </w:rPr>
        <w:t xml:space="preserve"> a garantované</w:t>
      </w:r>
      <w:r w:rsidRPr="0080396C">
        <w:rPr>
          <w:sz w:val="18"/>
          <w:lang w:eastAsia="en-US"/>
        </w:rPr>
        <w:t xml:space="preserve"> náklady na vytápění a přípravu teplé vody navrhovaného stavu budovy</w:t>
      </w:r>
    </w:p>
    <w:p w14:paraId="244D639F" w14:textId="12171FB8" w:rsidR="00895E7F" w:rsidRDefault="00895E7F" w:rsidP="007204BF">
      <w:pPr>
        <w:ind w:left="284" w:firstLine="709"/>
        <w:rPr>
          <w:sz w:val="18"/>
          <w:lang w:eastAsia="en-US"/>
        </w:rPr>
      </w:pPr>
      <w:proofErr w:type="gramStart"/>
      <w:r w:rsidRPr="0080396C">
        <w:rPr>
          <w:sz w:val="18"/>
          <w:lang w:eastAsia="en-US"/>
        </w:rPr>
        <w:t>CF</w:t>
      </w:r>
      <w:r w:rsidRPr="009561BD">
        <w:rPr>
          <w:sz w:val="18"/>
          <w:vertAlign w:val="subscript"/>
          <w:lang w:eastAsia="en-US"/>
        </w:rPr>
        <w:t>R,A</w:t>
      </w:r>
      <w:proofErr w:type="gramEnd"/>
      <w:r w:rsidRPr="009561BD">
        <w:rPr>
          <w:sz w:val="18"/>
          <w:vertAlign w:val="subscript"/>
          <w:lang w:eastAsia="en-US"/>
        </w:rPr>
        <w:t>,H+W</w:t>
      </w:r>
      <w:r w:rsidRPr="009561BD">
        <w:rPr>
          <w:sz w:val="18"/>
          <w:lang w:eastAsia="en-US"/>
        </w:rPr>
        <w:t>...Roční předpokládané</w:t>
      </w:r>
      <w:r w:rsidR="000D4BB7" w:rsidRPr="009561BD">
        <w:rPr>
          <w:sz w:val="18"/>
          <w:lang w:eastAsia="en-US"/>
        </w:rPr>
        <w:t xml:space="preserve"> </w:t>
      </w:r>
      <w:r w:rsidRPr="006B4977">
        <w:rPr>
          <w:sz w:val="18"/>
          <w:lang w:eastAsia="en-US"/>
        </w:rPr>
        <w:t>náklady na vytápění a přípravu teplé vody referenční budovy</w:t>
      </w:r>
    </w:p>
    <w:p w14:paraId="1B1E93B3" w14:textId="77777777" w:rsidR="00895E7F" w:rsidRDefault="00895E7F" w:rsidP="007204BF">
      <w:pPr>
        <w:ind w:left="284" w:firstLine="709"/>
        <w:rPr>
          <w:sz w:val="18"/>
          <w:lang w:eastAsia="en-US"/>
        </w:rPr>
      </w:pPr>
    </w:p>
    <w:p w14:paraId="7F15063A" w14:textId="12AA5291" w:rsidR="00895E7F" w:rsidRPr="007204BF" w:rsidRDefault="00895E7F" w:rsidP="007204BF">
      <w:pPr>
        <w:ind w:left="284" w:firstLine="709"/>
        <w:rPr>
          <w:lang w:eastAsia="en-US"/>
        </w:rPr>
      </w:pPr>
      <w:r w:rsidRPr="007204BF">
        <w:rPr>
          <w:lang w:eastAsia="en-US"/>
        </w:rPr>
        <w:t>Způsob výpočtu a garance finančních nákladů je popsán v</w:t>
      </w:r>
      <w:r w:rsidR="002525A0">
        <w:rPr>
          <w:lang w:eastAsia="en-US"/>
        </w:rPr>
        <w:t> </w:t>
      </w:r>
      <w:r w:rsidR="002525A0" w:rsidRPr="002525A0">
        <w:rPr>
          <w:highlight w:val="green"/>
          <w:lang w:eastAsia="en-US"/>
        </w:rPr>
        <w:t>PDB Smlouvě</w:t>
      </w:r>
      <w:r w:rsidR="002525A0">
        <w:rPr>
          <w:lang w:eastAsia="en-US"/>
        </w:rPr>
        <w:t>.</w:t>
      </w:r>
    </w:p>
    <w:p w14:paraId="24041D4B" w14:textId="77777777" w:rsidR="00715B84" w:rsidRDefault="00715B84" w:rsidP="00715B84">
      <w:pPr>
        <w:pStyle w:val="Default"/>
        <w:spacing w:before="120"/>
        <w:ind w:right="567"/>
        <w:jc w:val="both"/>
        <w:rPr>
          <w:sz w:val="22"/>
          <w:szCs w:val="22"/>
        </w:rPr>
      </w:pPr>
    </w:p>
    <w:p w14:paraId="564BFF65" w14:textId="7FCBBAD2" w:rsidR="000D4BB7" w:rsidRDefault="000D4BB7" w:rsidP="00FB1A94">
      <w:pPr>
        <w:pStyle w:val="Nadpis2"/>
      </w:pPr>
      <w:bookmarkStart w:id="269" w:name="_Toc124329939"/>
      <w:r>
        <w:t>21</w:t>
      </w:r>
      <w:r w:rsidRPr="00F85F2F">
        <w:t>.</w:t>
      </w:r>
      <w:r w:rsidR="001C0537">
        <w:t>6</w:t>
      </w:r>
      <w:r w:rsidRPr="00F85F2F">
        <w:t xml:space="preserve"> </w:t>
      </w:r>
      <w:r>
        <w:t>ÚSPORA FINANČNÍCH NÁKLADŮ DÍKY PRODUKCI A SPOTŘEBĚ ELEKTRICKÉ ENERGIE Z FOTOVOLTAICKÉ ELEKTRÁRNY</w:t>
      </w:r>
      <w:bookmarkEnd w:id="269"/>
    </w:p>
    <w:p w14:paraId="06A0EDE2" w14:textId="20206F34" w:rsidR="000D4BB7" w:rsidRDefault="000D4BB7" w:rsidP="007204BF">
      <w:pPr>
        <w:pStyle w:val="Default"/>
        <w:numPr>
          <w:ilvl w:val="0"/>
          <w:numId w:val="7"/>
        </w:numPr>
        <w:spacing w:after="120"/>
        <w:ind w:left="993" w:right="567" w:hanging="284"/>
        <w:jc w:val="both"/>
      </w:pPr>
      <w:r>
        <w:rPr>
          <w:sz w:val="22"/>
          <w:szCs w:val="22"/>
        </w:rPr>
        <w:t>předpokládaná a garantovaná ú</w:t>
      </w:r>
      <w:r w:rsidRPr="007204BF">
        <w:rPr>
          <w:sz w:val="22"/>
          <w:szCs w:val="22"/>
        </w:rPr>
        <w:t xml:space="preserve">spora finančních nákladů díky produkci a spotřebě elektrické energie z fotovoltaické elektrárny bude dle vztahu: </w:t>
      </w:r>
    </w:p>
    <w:p w14:paraId="38EFB812" w14:textId="77777777" w:rsidR="000D4BB7" w:rsidRPr="007204BF" w:rsidRDefault="000D4BB7" w:rsidP="007204BF">
      <w:pPr>
        <w:ind w:left="284" w:firstLine="709"/>
        <w:rPr>
          <w:b/>
          <w:vertAlign w:val="subscript"/>
          <w:lang w:eastAsia="en-US"/>
        </w:rPr>
      </w:pPr>
      <w:proofErr w:type="gramStart"/>
      <w:r w:rsidRPr="00920321">
        <w:rPr>
          <w:b/>
          <w:lang w:eastAsia="en-US"/>
        </w:rPr>
        <w:t>Q</w:t>
      </w:r>
      <w:r w:rsidRPr="00164B37">
        <w:rPr>
          <w:b/>
          <w:vertAlign w:val="subscript"/>
          <w:lang w:eastAsia="en-US"/>
        </w:rPr>
        <w:t>D,A</w:t>
      </w:r>
      <w:proofErr w:type="gramEnd"/>
      <w:r w:rsidRPr="00164B37">
        <w:rPr>
          <w:b/>
          <w:vertAlign w:val="subscript"/>
          <w:lang w:eastAsia="en-US"/>
        </w:rPr>
        <w:t xml:space="preserve">,PV ≥ </w:t>
      </w:r>
      <w:r w:rsidRPr="00164B37">
        <w:rPr>
          <w:b/>
          <w:lang w:eastAsia="en-US"/>
        </w:rPr>
        <w:t xml:space="preserve">20 </w:t>
      </w:r>
      <w:proofErr w:type="spellStart"/>
      <w:r w:rsidRPr="00164B37">
        <w:rPr>
          <w:b/>
          <w:lang w:eastAsia="en-US"/>
        </w:rPr>
        <w:t>MWh</w:t>
      </w:r>
      <w:proofErr w:type="spellEnd"/>
      <w:r w:rsidRPr="00164B37">
        <w:rPr>
          <w:b/>
          <w:lang w:eastAsia="en-US"/>
        </w:rPr>
        <w:t>/rok</w:t>
      </w:r>
      <w:r w:rsidRPr="007204BF">
        <w:rPr>
          <w:b/>
          <w:vertAlign w:val="subscript"/>
          <w:lang w:eastAsia="en-US"/>
        </w:rPr>
        <w:t xml:space="preserve"> </w:t>
      </w:r>
    </w:p>
    <w:p w14:paraId="345F5D02" w14:textId="7D44DCBE" w:rsidR="000D4BB7" w:rsidRPr="007204BF" w:rsidRDefault="000D4BB7" w:rsidP="007204BF">
      <w:pPr>
        <w:ind w:left="284" w:firstLine="709"/>
        <w:rPr>
          <w:sz w:val="18"/>
        </w:rPr>
      </w:pPr>
      <w:proofErr w:type="gramStart"/>
      <w:r w:rsidRPr="007204BF">
        <w:rPr>
          <w:sz w:val="18"/>
          <w:lang w:eastAsia="en-US"/>
        </w:rPr>
        <w:t>Q</w:t>
      </w:r>
      <w:r w:rsidRPr="007204BF">
        <w:rPr>
          <w:sz w:val="18"/>
          <w:vertAlign w:val="subscript"/>
          <w:lang w:eastAsia="en-US"/>
        </w:rPr>
        <w:t>D,A</w:t>
      </w:r>
      <w:proofErr w:type="gramEnd"/>
      <w:r w:rsidRPr="007204BF">
        <w:rPr>
          <w:sz w:val="18"/>
          <w:vertAlign w:val="subscript"/>
          <w:lang w:eastAsia="en-US"/>
        </w:rPr>
        <w:t>,PV</w:t>
      </w:r>
      <w:r w:rsidRPr="007204BF">
        <w:rPr>
          <w:sz w:val="18"/>
          <w:lang w:eastAsia="en-US"/>
        </w:rPr>
        <w:t xml:space="preserve"> [kWh] předpokládané a garantované roční využití produkce elektrické energie fotovoltaické elektrárny v budově</w:t>
      </w:r>
    </w:p>
    <w:p w14:paraId="26A0E42B" w14:textId="77777777" w:rsidR="000D4BB7" w:rsidRDefault="000D4BB7" w:rsidP="007204BF"/>
    <w:p w14:paraId="3436DEF4" w14:textId="39A0D896" w:rsidR="000D4BB7" w:rsidRPr="007204BF" w:rsidRDefault="000D4BB7" w:rsidP="000D4BB7">
      <w:pPr>
        <w:ind w:left="284" w:firstLine="709"/>
        <w:rPr>
          <w:lang w:eastAsia="en-US"/>
        </w:rPr>
      </w:pPr>
      <w:r w:rsidRPr="007204BF">
        <w:rPr>
          <w:lang w:eastAsia="en-US"/>
        </w:rPr>
        <w:t>Způsob výpočtu a garance finančních nákladů je popsán v </w:t>
      </w:r>
      <w:r w:rsidR="002525A0" w:rsidRPr="002525A0">
        <w:rPr>
          <w:highlight w:val="green"/>
          <w:lang w:eastAsia="en-US"/>
        </w:rPr>
        <w:t>PDB Smlouvě</w:t>
      </w:r>
    </w:p>
    <w:p w14:paraId="0B9A2981" w14:textId="77777777" w:rsidR="000D4BB7" w:rsidRPr="006B4977" w:rsidRDefault="000D4BB7" w:rsidP="007204BF"/>
    <w:p w14:paraId="40AE69B6" w14:textId="77777777" w:rsidR="000D4BB7" w:rsidRPr="006B4977" w:rsidRDefault="000D4BB7" w:rsidP="007204BF">
      <w:pPr>
        <w:ind w:left="284" w:firstLine="709"/>
        <w:rPr>
          <w:sz w:val="18"/>
          <w:lang w:eastAsia="en-US"/>
        </w:rPr>
      </w:pPr>
    </w:p>
    <w:p w14:paraId="14944E55" w14:textId="77777777" w:rsidR="00895E7F" w:rsidRPr="000566A3" w:rsidRDefault="00895E7F" w:rsidP="007204BF"/>
    <w:p w14:paraId="19403B71" w14:textId="77777777" w:rsidR="00895E7F" w:rsidRPr="00F73DE1" w:rsidRDefault="00895E7F" w:rsidP="007204BF"/>
    <w:p w14:paraId="575338AC" w14:textId="77777777" w:rsidR="0006729F" w:rsidRPr="00977651" w:rsidRDefault="0006729F" w:rsidP="007204BF"/>
    <w:p w14:paraId="7B17DC16" w14:textId="77777777" w:rsidR="000A1B61" w:rsidRPr="007204BF" w:rsidRDefault="000A1B61" w:rsidP="001C0537">
      <w:pPr>
        <w:pStyle w:val="Default"/>
        <w:ind w:left="567" w:right="567"/>
        <w:jc w:val="both"/>
      </w:pPr>
    </w:p>
    <w:sectPr w:rsidR="000A1B61" w:rsidRPr="007204BF" w:rsidSect="002A7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22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186F" w14:textId="77777777" w:rsidR="0022354D" w:rsidRDefault="0022354D" w:rsidP="00B40646">
      <w:r>
        <w:separator/>
      </w:r>
    </w:p>
  </w:endnote>
  <w:endnote w:type="continuationSeparator" w:id="0">
    <w:p w14:paraId="0D318385" w14:textId="77777777" w:rsidR="0022354D" w:rsidRDefault="0022354D" w:rsidP="00B40646">
      <w:r>
        <w:continuationSeparator/>
      </w:r>
    </w:p>
  </w:endnote>
  <w:endnote w:type="continuationNotice" w:id="1">
    <w:p w14:paraId="754BCC5D" w14:textId="77777777" w:rsidR="0022354D" w:rsidRDefault="002235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BFF9" w14:textId="77777777" w:rsidR="002525A0" w:rsidRDefault="002525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5EFFCCFC" w14:textId="77777777" w:rsidR="00164B37" w:rsidRPr="006671A1" w:rsidRDefault="00164B37" w:rsidP="00B9747F">
        <w:pPr>
          <w:pStyle w:val="Zpat"/>
          <w:pBdr>
            <w:bottom w:val="single" w:sz="6" w:space="1" w:color="auto"/>
          </w:pBdr>
          <w:ind w:left="567" w:right="543"/>
          <w:jc w:val="center"/>
          <w:rPr>
            <w:sz w:val="8"/>
            <w:szCs w:val="10"/>
          </w:rPr>
        </w:pPr>
      </w:p>
      <w:p w14:paraId="1667D32A" w14:textId="5BED8BD6" w:rsidR="00164B37" w:rsidRDefault="00164B37" w:rsidP="00B9747F">
        <w:pPr>
          <w:pStyle w:val="Zpat"/>
          <w:jc w:val="center"/>
        </w:pPr>
      </w:p>
      <w:p w14:paraId="281CB026" w14:textId="6A4E6653" w:rsidR="00164B37" w:rsidRDefault="00164B37" w:rsidP="00B9747F">
        <w:pPr>
          <w:pStyle w:val="Zpat"/>
          <w:jc w:val="center"/>
        </w:pPr>
        <w:r>
          <w:rPr>
            <w:noProof/>
          </w:rPr>
          <w:drawing>
            <wp:anchor distT="0" distB="0" distL="114300" distR="114300" simplePos="0" relativeHeight="251674624" behindDoc="0" locked="0" layoutInCell="1" allowOverlap="1" wp14:anchorId="2E2DF849" wp14:editId="349AE475">
              <wp:simplePos x="0" y="0"/>
              <wp:positionH relativeFrom="margin">
                <wp:posOffset>6294120</wp:posOffset>
              </wp:positionH>
              <wp:positionV relativeFrom="paragraph">
                <wp:posOffset>100330</wp:posOffset>
              </wp:positionV>
              <wp:extent cx="579120" cy="226695"/>
              <wp:effectExtent l="0" t="0" r="0" b="1905"/>
              <wp:wrapNone/>
              <wp:docPr id="16" name="Obrázek 16" descr="A:\ADG\Loga\Logo Invin\logo_Invin_transparentni poza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A:\ADG\Loga\Logo Invin\logo_Invin_transparentni pozadi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12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77899">
          <w:rPr>
            <w:noProof/>
          </w:rPr>
          <w:t>43</w:t>
        </w:r>
        <w:r>
          <w:fldChar w:fldCharType="end"/>
        </w:r>
        <w:r>
          <w:t>/</w:t>
        </w:r>
        <w:r w:rsidR="00187583">
          <w:fldChar w:fldCharType="begin"/>
        </w:r>
        <w:r w:rsidR="00187583">
          <w:instrText xml:space="preserve"> NUMPAGES </w:instrText>
        </w:r>
        <w:r w:rsidR="00187583">
          <w:fldChar w:fldCharType="separate"/>
        </w:r>
        <w:r w:rsidR="000C7B21">
          <w:t>27</w:t>
        </w:r>
        <w:r w:rsidR="00187583">
          <w:fldChar w:fldCharType="end"/>
        </w:r>
      </w:p>
    </w:sdtContent>
  </w:sdt>
  <w:p w14:paraId="37B9F105" w14:textId="272454FB" w:rsidR="00164B37" w:rsidRPr="00B9747F" w:rsidRDefault="00164B37" w:rsidP="00B9747F">
    <w:pPr>
      <w:pStyle w:val="Zpat"/>
      <w:jc w:val="center"/>
    </w:pPr>
    <w:r>
      <w:rPr>
        <w:noProof/>
      </w:rPr>
      <w:drawing>
        <wp:anchor distT="0" distB="0" distL="114300" distR="114300" simplePos="0" relativeHeight="251673600" behindDoc="1" locked="0" layoutInCell="1" allowOverlap="1" wp14:anchorId="353B3179" wp14:editId="3AE5C80C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AA23" w14:textId="77777777" w:rsidR="002525A0" w:rsidRDefault="002525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A40BA" w14:textId="77777777" w:rsidR="0022354D" w:rsidRDefault="0022354D" w:rsidP="00B40646">
      <w:r>
        <w:separator/>
      </w:r>
    </w:p>
  </w:footnote>
  <w:footnote w:type="continuationSeparator" w:id="0">
    <w:p w14:paraId="6684AAA6" w14:textId="77777777" w:rsidR="0022354D" w:rsidRDefault="0022354D" w:rsidP="00B40646">
      <w:r>
        <w:continuationSeparator/>
      </w:r>
    </w:p>
  </w:footnote>
  <w:footnote w:type="continuationNotice" w:id="1">
    <w:p w14:paraId="578163F0" w14:textId="77777777" w:rsidR="0022354D" w:rsidRDefault="002235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B1431" w14:textId="77777777" w:rsidR="002525A0" w:rsidRDefault="002525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532C" w14:textId="066938FF" w:rsidR="00164B37" w:rsidRDefault="00164B37" w:rsidP="00097AA2">
    <w:pPr>
      <w:pStyle w:val="Zhlav"/>
      <w:tabs>
        <w:tab w:val="left" w:pos="1843"/>
      </w:tabs>
      <w:jc w:val="center"/>
      <w:rPr>
        <w:color w:val="006666"/>
      </w:rPr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DBC5260" wp14:editId="2AF30A73">
              <wp:simplePos x="0" y="0"/>
              <wp:positionH relativeFrom="column">
                <wp:posOffset>914400</wp:posOffset>
              </wp:positionH>
              <wp:positionV relativeFrom="paragraph">
                <wp:posOffset>-6985</wp:posOffset>
              </wp:positionV>
              <wp:extent cx="5650865" cy="281305"/>
              <wp:effectExtent l="0" t="0" r="6985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086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A691FE" w14:textId="2938312F" w:rsidR="00164B37" w:rsidRPr="00E8058A" w:rsidRDefault="00164B37" w:rsidP="002A7587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6A4D16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07a_DZR-Pozadavky_na_rozsah_a_vybaveni_dila=DRAFT3.docx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BC5260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left:0;text-align:left;margin-left:1in;margin-top:-.55pt;width:444.95pt;height:22.1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" filled="f" stroked="f">
              <v:stroke dashstyle="1 1"/>
              <v:textbox inset="0,1mm,0,0">
                <w:txbxContent>
                  <w:p w14:paraId="42A691FE" w14:textId="2938312F" w:rsidR="00164B37" w:rsidRPr="00E8058A" w:rsidRDefault="00164B37" w:rsidP="002A7587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6A4D16">
                      <w:rPr>
                        <w:i/>
                        <w:noProof/>
                        <w:color w:val="0070C0"/>
                        <w:u w:val="single"/>
                      </w:rPr>
                      <w:t>07a_DZR-Pozadavky_na_rozsah_a_vybaveni_dila=DRAFT3.docx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color w:val="006666"/>
      </w:rPr>
      <w:tab/>
    </w:r>
    <w:r>
      <w:rPr>
        <w:color w:val="006666"/>
      </w:rPr>
      <w:tab/>
    </w:r>
    <w:r>
      <w:rPr>
        <w:color w:val="006666"/>
      </w:rPr>
      <w:tab/>
    </w:r>
  </w:p>
  <w:tbl>
    <w:tblPr>
      <w:tblStyle w:val="Mkatabulky"/>
      <w:tblW w:w="9497" w:type="dxa"/>
      <w:tblInd w:w="421" w:type="dxa"/>
      <w:tblLook w:val="04A0" w:firstRow="1" w:lastRow="0" w:firstColumn="1" w:lastColumn="0" w:noHBand="0" w:noVBand="1"/>
    </w:tblPr>
    <w:tblGrid>
      <w:gridCol w:w="1842"/>
      <w:gridCol w:w="7655"/>
    </w:tblGrid>
    <w:tr w:rsidR="00164B37" w:rsidRPr="008352E0" w14:paraId="1496CD03" w14:textId="77777777" w:rsidTr="005542F7">
      <w:trPr>
        <w:cantSplit/>
      </w:trPr>
      <w:tc>
        <w:tcPr>
          <w:tcW w:w="1842" w:type="dxa"/>
          <w:shd w:val="clear" w:color="auto" w:fill="D9D9D9" w:themeFill="background1" w:themeFillShade="D9"/>
        </w:tcPr>
        <w:p w14:paraId="251B7493" w14:textId="151FC5E7" w:rsidR="00164B37" w:rsidRPr="008352E0" w:rsidRDefault="00082F10" w:rsidP="00B9747F">
          <w:pPr>
            <w:rPr>
              <w:rFonts w:cstheme="minorHAnsi"/>
              <w:b/>
              <w:sz w:val="32"/>
              <w:szCs w:val="32"/>
            </w:rPr>
          </w:pPr>
          <w:proofErr w:type="gramStart"/>
          <w:r>
            <w:rPr>
              <w:rFonts w:cstheme="minorHAnsi"/>
              <w:b/>
              <w:sz w:val="32"/>
              <w:szCs w:val="32"/>
            </w:rPr>
            <w:t>07a</w:t>
          </w:r>
          <w:proofErr w:type="gramEnd"/>
        </w:p>
      </w:tc>
      <w:tc>
        <w:tcPr>
          <w:tcW w:w="7655" w:type="dxa"/>
          <w:shd w:val="clear" w:color="auto" w:fill="D9D9D9" w:themeFill="background1" w:themeFillShade="D9"/>
        </w:tcPr>
        <w:p w14:paraId="2953F2D0" w14:textId="63D23FAC" w:rsidR="00164B37" w:rsidRPr="008352E0" w:rsidRDefault="00164B37" w:rsidP="00B9747F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ROZSAH A VYBAVENÍ DÍLA</w:t>
          </w:r>
        </w:p>
      </w:tc>
    </w:tr>
  </w:tbl>
  <w:p w14:paraId="4D3F7838" w14:textId="77777777" w:rsidR="00164B37" w:rsidRPr="00DF5B62" w:rsidRDefault="00164B37" w:rsidP="00661082">
    <w:pPr>
      <w:tabs>
        <w:tab w:val="left" w:pos="7655"/>
      </w:tabs>
      <w:ind w:right="-284"/>
      <w:rPr>
        <w:color w:val="006666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A63D2" w14:textId="77777777" w:rsidR="002525A0" w:rsidRDefault="002525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0A1ECE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8BB936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CEEC51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606CAF"/>
    <w:multiLevelType w:val="hybridMultilevel"/>
    <w:tmpl w:val="9082328A"/>
    <w:lvl w:ilvl="0" w:tplc="1FD453EC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7A6435A">
      <w:numFmt w:val="bullet"/>
      <w:lvlText w:val="•"/>
      <w:lvlJc w:val="left"/>
      <w:pPr>
        <w:ind w:left="2727" w:hanging="360"/>
      </w:pPr>
      <w:rPr>
        <w:rFonts w:ascii="Calibri" w:eastAsiaTheme="minorHAnsi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F3E5438"/>
    <w:multiLevelType w:val="hybridMultilevel"/>
    <w:tmpl w:val="5734C2FA"/>
    <w:lvl w:ilvl="0" w:tplc="04050005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5" w15:restartNumberingAfterBreak="0">
    <w:nsid w:val="2CD47E76"/>
    <w:multiLevelType w:val="hybridMultilevel"/>
    <w:tmpl w:val="74BA9E80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7BB355D"/>
    <w:multiLevelType w:val="multilevel"/>
    <w:tmpl w:val="757EC4EC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2"/>
      <w:numFmt w:val="decimal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7" w15:restartNumberingAfterBreak="0">
    <w:nsid w:val="4246298F"/>
    <w:multiLevelType w:val="hybridMultilevel"/>
    <w:tmpl w:val="9F6A4EF0"/>
    <w:lvl w:ilvl="0" w:tplc="A0B0EA7A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B4CED91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color w:val="auto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3D14280"/>
    <w:multiLevelType w:val="hybridMultilevel"/>
    <w:tmpl w:val="ED5A1EEA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FCD12C8"/>
    <w:multiLevelType w:val="hybridMultilevel"/>
    <w:tmpl w:val="7B1C6BC0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7A6435A">
      <w:numFmt w:val="bullet"/>
      <w:lvlText w:val="•"/>
      <w:lvlJc w:val="left"/>
      <w:pPr>
        <w:ind w:left="2727" w:hanging="360"/>
      </w:pPr>
      <w:rPr>
        <w:rFonts w:ascii="Calibri" w:eastAsiaTheme="minorHAnsi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C292609"/>
    <w:multiLevelType w:val="hybridMultilevel"/>
    <w:tmpl w:val="AF4A46EC"/>
    <w:lvl w:ilvl="0" w:tplc="D534CDE6">
      <w:numFmt w:val="bullet"/>
      <w:lvlText w:val=""/>
      <w:lvlJc w:val="left"/>
      <w:pPr>
        <w:ind w:left="1494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7533A6D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C0B7EC0"/>
    <w:multiLevelType w:val="hybridMultilevel"/>
    <w:tmpl w:val="65D4F1B8"/>
    <w:lvl w:ilvl="0" w:tplc="04050003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B0AA0D8C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num w:numId="1" w16cid:durableId="722675690">
    <w:abstractNumId w:val="6"/>
  </w:num>
  <w:num w:numId="2" w16cid:durableId="1263301497">
    <w:abstractNumId w:val="0"/>
  </w:num>
  <w:num w:numId="3" w16cid:durableId="1378161873">
    <w:abstractNumId w:val="1"/>
  </w:num>
  <w:num w:numId="4" w16cid:durableId="1049187229">
    <w:abstractNumId w:val="2"/>
  </w:num>
  <w:num w:numId="5" w16cid:durableId="1412661075">
    <w:abstractNumId w:val="11"/>
  </w:num>
  <w:num w:numId="6" w16cid:durableId="302393734">
    <w:abstractNumId w:val="7"/>
  </w:num>
  <w:num w:numId="7" w16cid:durableId="1175026183">
    <w:abstractNumId w:val="3"/>
  </w:num>
  <w:num w:numId="8" w16cid:durableId="332876692">
    <w:abstractNumId w:val="6"/>
  </w:num>
  <w:num w:numId="9" w16cid:durableId="890918715">
    <w:abstractNumId w:val="6"/>
  </w:num>
  <w:num w:numId="10" w16cid:durableId="1641643640">
    <w:abstractNumId w:val="6"/>
  </w:num>
  <w:num w:numId="11" w16cid:durableId="97724286">
    <w:abstractNumId w:val="6"/>
  </w:num>
  <w:num w:numId="12" w16cid:durableId="1433475404">
    <w:abstractNumId w:val="6"/>
  </w:num>
  <w:num w:numId="13" w16cid:durableId="744184724">
    <w:abstractNumId w:val="6"/>
  </w:num>
  <w:num w:numId="14" w16cid:durableId="1965963387">
    <w:abstractNumId w:val="6"/>
  </w:num>
  <w:num w:numId="15" w16cid:durableId="818418642">
    <w:abstractNumId w:val="6"/>
  </w:num>
  <w:num w:numId="16" w16cid:durableId="1707752929">
    <w:abstractNumId w:val="6"/>
  </w:num>
  <w:num w:numId="17" w16cid:durableId="1547598525">
    <w:abstractNumId w:val="6"/>
  </w:num>
  <w:num w:numId="18" w16cid:durableId="697701097">
    <w:abstractNumId w:val="6"/>
  </w:num>
  <w:num w:numId="19" w16cid:durableId="350760432">
    <w:abstractNumId w:val="6"/>
  </w:num>
  <w:num w:numId="20" w16cid:durableId="1750346139">
    <w:abstractNumId w:val="6"/>
  </w:num>
  <w:num w:numId="21" w16cid:durableId="1227303722">
    <w:abstractNumId w:val="6"/>
  </w:num>
  <w:num w:numId="22" w16cid:durableId="1871141922">
    <w:abstractNumId w:val="6"/>
  </w:num>
  <w:num w:numId="23" w16cid:durableId="903100746">
    <w:abstractNumId w:val="6"/>
  </w:num>
  <w:num w:numId="24" w16cid:durableId="278683614">
    <w:abstractNumId w:val="6"/>
  </w:num>
  <w:num w:numId="25" w16cid:durableId="1295719576">
    <w:abstractNumId w:val="6"/>
  </w:num>
  <w:num w:numId="26" w16cid:durableId="1824469731">
    <w:abstractNumId w:val="6"/>
  </w:num>
  <w:num w:numId="27" w16cid:durableId="1665667289">
    <w:abstractNumId w:val="12"/>
  </w:num>
  <w:num w:numId="28" w16cid:durableId="963266000">
    <w:abstractNumId w:val="8"/>
  </w:num>
  <w:num w:numId="29" w16cid:durableId="1452555816">
    <w:abstractNumId w:val="9"/>
  </w:num>
  <w:num w:numId="30" w16cid:durableId="362637141">
    <w:abstractNumId w:val="4"/>
  </w:num>
  <w:num w:numId="31" w16cid:durableId="218590869">
    <w:abstractNumId w:val="5"/>
  </w:num>
  <w:num w:numId="32" w16cid:durableId="261109337">
    <w:abstractNumId w:val="10"/>
  </w:num>
  <w:num w:numId="33" w16cid:durableId="122737928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021A"/>
    <w:rsid w:val="00001044"/>
    <w:rsid w:val="0000138C"/>
    <w:rsid w:val="00001AF5"/>
    <w:rsid w:val="000036C2"/>
    <w:rsid w:val="00003C38"/>
    <w:rsid w:val="00006201"/>
    <w:rsid w:val="00007BA6"/>
    <w:rsid w:val="00007D58"/>
    <w:rsid w:val="00011420"/>
    <w:rsid w:val="00011F2E"/>
    <w:rsid w:val="000128AD"/>
    <w:rsid w:val="00012E4D"/>
    <w:rsid w:val="00013892"/>
    <w:rsid w:val="0001474F"/>
    <w:rsid w:val="00015AA7"/>
    <w:rsid w:val="0001792B"/>
    <w:rsid w:val="00017A7F"/>
    <w:rsid w:val="0002051C"/>
    <w:rsid w:val="00022CD8"/>
    <w:rsid w:val="00023CA7"/>
    <w:rsid w:val="00023DFA"/>
    <w:rsid w:val="0002569D"/>
    <w:rsid w:val="00026E39"/>
    <w:rsid w:val="000305F8"/>
    <w:rsid w:val="00031C28"/>
    <w:rsid w:val="0003248E"/>
    <w:rsid w:val="00033B9C"/>
    <w:rsid w:val="0003485B"/>
    <w:rsid w:val="00035E71"/>
    <w:rsid w:val="00037842"/>
    <w:rsid w:val="0004034A"/>
    <w:rsid w:val="000405A1"/>
    <w:rsid w:val="00042B15"/>
    <w:rsid w:val="000457BB"/>
    <w:rsid w:val="00045978"/>
    <w:rsid w:val="00050515"/>
    <w:rsid w:val="0005416C"/>
    <w:rsid w:val="000562D4"/>
    <w:rsid w:val="000566A3"/>
    <w:rsid w:val="00060337"/>
    <w:rsid w:val="00061EF1"/>
    <w:rsid w:val="0006215D"/>
    <w:rsid w:val="000663A0"/>
    <w:rsid w:val="0006729F"/>
    <w:rsid w:val="00071FA4"/>
    <w:rsid w:val="0007251A"/>
    <w:rsid w:val="00075A1A"/>
    <w:rsid w:val="00076A80"/>
    <w:rsid w:val="000819F0"/>
    <w:rsid w:val="00082F10"/>
    <w:rsid w:val="00084AD4"/>
    <w:rsid w:val="00086A53"/>
    <w:rsid w:val="000904C1"/>
    <w:rsid w:val="00096671"/>
    <w:rsid w:val="00097AA2"/>
    <w:rsid w:val="000A0473"/>
    <w:rsid w:val="000A1B61"/>
    <w:rsid w:val="000A2AED"/>
    <w:rsid w:val="000B2873"/>
    <w:rsid w:val="000B2CD5"/>
    <w:rsid w:val="000B3825"/>
    <w:rsid w:val="000B5490"/>
    <w:rsid w:val="000B60E6"/>
    <w:rsid w:val="000C67CA"/>
    <w:rsid w:val="000C7B21"/>
    <w:rsid w:val="000D249D"/>
    <w:rsid w:val="000D4BB7"/>
    <w:rsid w:val="000D6953"/>
    <w:rsid w:val="000E08AC"/>
    <w:rsid w:val="000E1D45"/>
    <w:rsid w:val="000E49B6"/>
    <w:rsid w:val="000E5CCA"/>
    <w:rsid w:val="000E677A"/>
    <w:rsid w:val="000F02C8"/>
    <w:rsid w:val="000F1133"/>
    <w:rsid w:val="000F4837"/>
    <w:rsid w:val="000F4DAA"/>
    <w:rsid w:val="000F7546"/>
    <w:rsid w:val="0010017F"/>
    <w:rsid w:val="001005C2"/>
    <w:rsid w:val="0010229B"/>
    <w:rsid w:val="00102BC0"/>
    <w:rsid w:val="0010450C"/>
    <w:rsid w:val="001046D9"/>
    <w:rsid w:val="00107544"/>
    <w:rsid w:val="00112351"/>
    <w:rsid w:val="00112A4D"/>
    <w:rsid w:val="001168BC"/>
    <w:rsid w:val="00117030"/>
    <w:rsid w:val="0012004A"/>
    <w:rsid w:val="001258E9"/>
    <w:rsid w:val="00126307"/>
    <w:rsid w:val="00127942"/>
    <w:rsid w:val="00133144"/>
    <w:rsid w:val="001337BC"/>
    <w:rsid w:val="001349E8"/>
    <w:rsid w:val="00141839"/>
    <w:rsid w:val="0014298A"/>
    <w:rsid w:val="0014344D"/>
    <w:rsid w:val="00143887"/>
    <w:rsid w:val="00145355"/>
    <w:rsid w:val="0014794B"/>
    <w:rsid w:val="00147D1B"/>
    <w:rsid w:val="00147D4D"/>
    <w:rsid w:val="0015166A"/>
    <w:rsid w:val="001540D3"/>
    <w:rsid w:val="001557E8"/>
    <w:rsid w:val="00156F4B"/>
    <w:rsid w:val="00160649"/>
    <w:rsid w:val="00164B37"/>
    <w:rsid w:val="001663A7"/>
    <w:rsid w:val="0016671E"/>
    <w:rsid w:val="00170A97"/>
    <w:rsid w:val="00173FD2"/>
    <w:rsid w:val="00174789"/>
    <w:rsid w:val="00174B40"/>
    <w:rsid w:val="00175D44"/>
    <w:rsid w:val="0017665C"/>
    <w:rsid w:val="00176E18"/>
    <w:rsid w:val="00177830"/>
    <w:rsid w:val="00177899"/>
    <w:rsid w:val="00183300"/>
    <w:rsid w:val="00184681"/>
    <w:rsid w:val="00185FB2"/>
    <w:rsid w:val="00187583"/>
    <w:rsid w:val="0019098A"/>
    <w:rsid w:val="00191B46"/>
    <w:rsid w:val="00194DA9"/>
    <w:rsid w:val="0019503B"/>
    <w:rsid w:val="00195797"/>
    <w:rsid w:val="00196AC3"/>
    <w:rsid w:val="001A30F1"/>
    <w:rsid w:val="001A319F"/>
    <w:rsid w:val="001B071E"/>
    <w:rsid w:val="001B31F1"/>
    <w:rsid w:val="001B402D"/>
    <w:rsid w:val="001B7A61"/>
    <w:rsid w:val="001C0537"/>
    <w:rsid w:val="001C1A41"/>
    <w:rsid w:val="001C2714"/>
    <w:rsid w:val="001C3F68"/>
    <w:rsid w:val="001C42B1"/>
    <w:rsid w:val="001C4ECD"/>
    <w:rsid w:val="001C6718"/>
    <w:rsid w:val="001C6F97"/>
    <w:rsid w:val="001C71D4"/>
    <w:rsid w:val="001D0BEA"/>
    <w:rsid w:val="001D3F46"/>
    <w:rsid w:val="001D4E9D"/>
    <w:rsid w:val="001D7AF1"/>
    <w:rsid w:val="001E5501"/>
    <w:rsid w:val="001F040A"/>
    <w:rsid w:val="001F292A"/>
    <w:rsid w:val="001F2A89"/>
    <w:rsid w:val="001F306A"/>
    <w:rsid w:val="001F4A15"/>
    <w:rsid w:val="002044E6"/>
    <w:rsid w:val="0020484A"/>
    <w:rsid w:val="002135DE"/>
    <w:rsid w:val="0021484B"/>
    <w:rsid w:val="00215268"/>
    <w:rsid w:val="00215968"/>
    <w:rsid w:val="00215C8A"/>
    <w:rsid w:val="002160DC"/>
    <w:rsid w:val="00216A86"/>
    <w:rsid w:val="002178EB"/>
    <w:rsid w:val="0021793C"/>
    <w:rsid w:val="00217A8D"/>
    <w:rsid w:val="00220041"/>
    <w:rsid w:val="0022354D"/>
    <w:rsid w:val="002235CA"/>
    <w:rsid w:val="002319D3"/>
    <w:rsid w:val="00235B7E"/>
    <w:rsid w:val="002428B6"/>
    <w:rsid w:val="002443D4"/>
    <w:rsid w:val="00244C52"/>
    <w:rsid w:val="0025249D"/>
    <w:rsid w:val="002525A0"/>
    <w:rsid w:val="0025538F"/>
    <w:rsid w:val="00257D62"/>
    <w:rsid w:val="0026093D"/>
    <w:rsid w:val="00262FE5"/>
    <w:rsid w:val="002635DF"/>
    <w:rsid w:val="00265681"/>
    <w:rsid w:val="0027013A"/>
    <w:rsid w:val="00273817"/>
    <w:rsid w:val="00277785"/>
    <w:rsid w:val="002801D3"/>
    <w:rsid w:val="002806B6"/>
    <w:rsid w:val="0028087D"/>
    <w:rsid w:val="00282277"/>
    <w:rsid w:val="0028260A"/>
    <w:rsid w:val="0028447E"/>
    <w:rsid w:val="00284BE3"/>
    <w:rsid w:val="00286D8E"/>
    <w:rsid w:val="002876B0"/>
    <w:rsid w:val="00287EA5"/>
    <w:rsid w:val="002901CC"/>
    <w:rsid w:val="00295111"/>
    <w:rsid w:val="0029634F"/>
    <w:rsid w:val="002A070A"/>
    <w:rsid w:val="002A15BA"/>
    <w:rsid w:val="002A1A86"/>
    <w:rsid w:val="002A1CFD"/>
    <w:rsid w:val="002A55DB"/>
    <w:rsid w:val="002A5EA6"/>
    <w:rsid w:val="002A67D0"/>
    <w:rsid w:val="002A7587"/>
    <w:rsid w:val="002A7DF8"/>
    <w:rsid w:val="002B0C92"/>
    <w:rsid w:val="002B3D5B"/>
    <w:rsid w:val="002C0237"/>
    <w:rsid w:val="002C1960"/>
    <w:rsid w:val="002C35E8"/>
    <w:rsid w:val="002C573E"/>
    <w:rsid w:val="002C64A8"/>
    <w:rsid w:val="002D0956"/>
    <w:rsid w:val="002D351C"/>
    <w:rsid w:val="002D5C81"/>
    <w:rsid w:val="002D66E8"/>
    <w:rsid w:val="002D6990"/>
    <w:rsid w:val="002E0419"/>
    <w:rsid w:val="002E234D"/>
    <w:rsid w:val="002E4984"/>
    <w:rsid w:val="002E5583"/>
    <w:rsid w:val="002E56B5"/>
    <w:rsid w:val="002E66EA"/>
    <w:rsid w:val="002E698A"/>
    <w:rsid w:val="002E7B5B"/>
    <w:rsid w:val="002F0D71"/>
    <w:rsid w:val="002F240B"/>
    <w:rsid w:val="002F2BAA"/>
    <w:rsid w:val="002F39D3"/>
    <w:rsid w:val="002F462A"/>
    <w:rsid w:val="002F7B0F"/>
    <w:rsid w:val="002F7F81"/>
    <w:rsid w:val="003104A7"/>
    <w:rsid w:val="003118B2"/>
    <w:rsid w:val="00311994"/>
    <w:rsid w:val="0031290A"/>
    <w:rsid w:val="003130AE"/>
    <w:rsid w:val="003153A3"/>
    <w:rsid w:val="003157AC"/>
    <w:rsid w:val="00315E49"/>
    <w:rsid w:val="00316312"/>
    <w:rsid w:val="00316956"/>
    <w:rsid w:val="00323711"/>
    <w:rsid w:val="00327B64"/>
    <w:rsid w:val="00332425"/>
    <w:rsid w:val="00333D55"/>
    <w:rsid w:val="00335D84"/>
    <w:rsid w:val="003365FE"/>
    <w:rsid w:val="00337C7D"/>
    <w:rsid w:val="00342245"/>
    <w:rsid w:val="00343CCC"/>
    <w:rsid w:val="00344774"/>
    <w:rsid w:val="0035046F"/>
    <w:rsid w:val="00350E3F"/>
    <w:rsid w:val="003516AE"/>
    <w:rsid w:val="00352BF8"/>
    <w:rsid w:val="003551CE"/>
    <w:rsid w:val="00356E72"/>
    <w:rsid w:val="003576A2"/>
    <w:rsid w:val="00363D7E"/>
    <w:rsid w:val="00364724"/>
    <w:rsid w:val="0036509D"/>
    <w:rsid w:val="00372D5B"/>
    <w:rsid w:val="003741D7"/>
    <w:rsid w:val="003767A7"/>
    <w:rsid w:val="00377341"/>
    <w:rsid w:val="00390D9E"/>
    <w:rsid w:val="00395784"/>
    <w:rsid w:val="0039622F"/>
    <w:rsid w:val="00396306"/>
    <w:rsid w:val="003A0E84"/>
    <w:rsid w:val="003A2573"/>
    <w:rsid w:val="003B46EA"/>
    <w:rsid w:val="003B77AC"/>
    <w:rsid w:val="003C1582"/>
    <w:rsid w:val="003C6568"/>
    <w:rsid w:val="003D1F5F"/>
    <w:rsid w:val="003D235D"/>
    <w:rsid w:val="003D30A3"/>
    <w:rsid w:val="003D40D7"/>
    <w:rsid w:val="003D4197"/>
    <w:rsid w:val="003D5557"/>
    <w:rsid w:val="003D5955"/>
    <w:rsid w:val="003E203A"/>
    <w:rsid w:val="003E26A4"/>
    <w:rsid w:val="003E4783"/>
    <w:rsid w:val="003E605F"/>
    <w:rsid w:val="003E64A6"/>
    <w:rsid w:val="003E6C69"/>
    <w:rsid w:val="003F17FC"/>
    <w:rsid w:val="003F5049"/>
    <w:rsid w:val="003F63EC"/>
    <w:rsid w:val="003F641D"/>
    <w:rsid w:val="0040000C"/>
    <w:rsid w:val="004032BD"/>
    <w:rsid w:val="00404394"/>
    <w:rsid w:val="00406CDD"/>
    <w:rsid w:val="00406DD5"/>
    <w:rsid w:val="004074FE"/>
    <w:rsid w:val="00407AE0"/>
    <w:rsid w:val="00411833"/>
    <w:rsid w:val="0041461D"/>
    <w:rsid w:val="00415814"/>
    <w:rsid w:val="00420214"/>
    <w:rsid w:val="00421171"/>
    <w:rsid w:val="004238B7"/>
    <w:rsid w:val="00424013"/>
    <w:rsid w:val="00424C0C"/>
    <w:rsid w:val="00425B16"/>
    <w:rsid w:val="004318D0"/>
    <w:rsid w:val="0043441F"/>
    <w:rsid w:val="00436F72"/>
    <w:rsid w:val="00437B3B"/>
    <w:rsid w:val="004415A9"/>
    <w:rsid w:val="004416CE"/>
    <w:rsid w:val="00445D61"/>
    <w:rsid w:val="004649DB"/>
    <w:rsid w:val="00466960"/>
    <w:rsid w:val="00470FAC"/>
    <w:rsid w:val="0047654F"/>
    <w:rsid w:val="00477FA4"/>
    <w:rsid w:val="00481C0D"/>
    <w:rsid w:val="00481DA3"/>
    <w:rsid w:val="00482F81"/>
    <w:rsid w:val="004840F7"/>
    <w:rsid w:val="00487EB7"/>
    <w:rsid w:val="00490655"/>
    <w:rsid w:val="00497D77"/>
    <w:rsid w:val="004A1526"/>
    <w:rsid w:val="004B1FD7"/>
    <w:rsid w:val="004B327F"/>
    <w:rsid w:val="004B4C90"/>
    <w:rsid w:val="004B626A"/>
    <w:rsid w:val="004C0F17"/>
    <w:rsid w:val="004C1590"/>
    <w:rsid w:val="004C15CC"/>
    <w:rsid w:val="004C1832"/>
    <w:rsid w:val="004C2075"/>
    <w:rsid w:val="004C624F"/>
    <w:rsid w:val="004C66B7"/>
    <w:rsid w:val="004C682D"/>
    <w:rsid w:val="004D24FF"/>
    <w:rsid w:val="004D60E2"/>
    <w:rsid w:val="004D6817"/>
    <w:rsid w:val="004E2B55"/>
    <w:rsid w:val="004E4453"/>
    <w:rsid w:val="004E614A"/>
    <w:rsid w:val="004E6D8F"/>
    <w:rsid w:val="004E7053"/>
    <w:rsid w:val="004F0D76"/>
    <w:rsid w:val="004F29C5"/>
    <w:rsid w:val="004F4059"/>
    <w:rsid w:val="004F5A98"/>
    <w:rsid w:val="004F5F36"/>
    <w:rsid w:val="004F768D"/>
    <w:rsid w:val="00501866"/>
    <w:rsid w:val="00501D32"/>
    <w:rsid w:val="005025BA"/>
    <w:rsid w:val="00504D70"/>
    <w:rsid w:val="00504E73"/>
    <w:rsid w:val="00505486"/>
    <w:rsid w:val="00510D08"/>
    <w:rsid w:val="0051131D"/>
    <w:rsid w:val="00511B8F"/>
    <w:rsid w:val="005122AB"/>
    <w:rsid w:val="0051334A"/>
    <w:rsid w:val="00514952"/>
    <w:rsid w:val="00514B18"/>
    <w:rsid w:val="005155AF"/>
    <w:rsid w:val="005177D7"/>
    <w:rsid w:val="005219E8"/>
    <w:rsid w:val="005236E6"/>
    <w:rsid w:val="00524662"/>
    <w:rsid w:val="00525E6B"/>
    <w:rsid w:val="00526253"/>
    <w:rsid w:val="00530B5E"/>
    <w:rsid w:val="00530C52"/>
    <w:rsid w:val="00530E6A"/>
    <w:rsid w:val="005325D9"/>
    <w:rsid w:val="005357A1"/>
    <w:rsid w:val="00535D4B"/>
    <w:rsid w:val="00536902"/>
    <w:rsid w:val="005437BF"/>
    <w:rsid w:val="00545B50"/>
    <w:rsid w:val="0054730A"/>
    <w:rsid w:val="00551879"/>
    <w:rsid w:val="00551D03"/>
    <w:rsid w:val="005542F7"/>
    <w:rsid w:val="00555915"/>
    <w:rsid w:val="00555DCF"/>
    <w:rsid w:val="00556717"/>
    <w:rsid w:val="0055795B"/>
    <w:rsid w:val="00566A2E"/>
    <w:rsid w:val="00570080"/>
    <w:rsid w:val="005703B4"/>
    <w:rsid w:val="00572AD7"/>
    <w:rsid w:val="00572C31"/>
    <w:rsid w:val="00573925"/>
    <w:rsid w:val="0057403F"/>
    <w:rsid w:val="00575876"/>
    <w:rsid w:val="00576F76"/>
    <w:rsid w:val="00580CC3"/>
    <w:rsid w:val="00580E2F"/>
    <w:rsid w:val="00580F75"/>
    <w:rsid w:val="0058171F"/>
    <w:rsid w:val="00581E1E"/>
    <w:rsid w:val="00582902"/>
    <w:rsid w:val="0058757A"/>
    <w:rsid w:val="00587CD4"/>
    <w:rsid w:val="00587D2C"/>
    <w:rsid w:val="00592298"/>
    <w:rsid w:val="00592F14"/>
    <w:rsid w:val="00594965"/>
    <w:rsid w:val="00595F92"/>
    <w:rsid w:val="00596704"/>
    <w:rsid w:val="00596DEC"/>
    <w:rsid w:val="00596E42"/>
    <w:rsid w:val="005A14A0"/>
    <w:rsid w:val="005A3764"/>
    <w:rsid w:val="005A39B2"/>
    <w:rsid w:val="005A5FE9"/>
    <w:rsid w:val="005B01AE"/>
    <w:rsid w:val="005B3FF7"/>
    <w:rsid w:val="005B681C"/>
    <w:rsid w:val="005C06FC"/>
    <w:rsid w:val="005C1F06"/>
    <w:rsid w:val="005D2F28"/>
    <w:rsid w:val="005D59D9"/>
    <w:rsid w:val="005D7086"/>
    <w:rsid w:val="005E1C79"/>
    <w:rsid w:val="005E46D6"/>
    <w:rsid w:val="005E59A3"/>
    <w:rsid w:val="005E59BB"/>
    <w:rsid w:val="005E7574"/>
    <w:rsid w:val="005E7858"/>
    <w:rsid w:val="005F0BF5"/>
    <w:rsid w:val="005F16CD"/>
    <w:rsid w:val="005F5E05"/>
    <w:rsid w:val="005F7536"/>
    <w:rsid w:val="00601930"/>
    <w:rsid w:val="006031AC"/>
    <w:rsid w:val="006067D7"/>
    <w:rsid w:val="00612CFD"/>
    <w:rsid w:val="00615D82"/>
    <w:rsid w:val="00616ECF"/>
    <w:rsid w:val="00617239"/>
    <w:rsid w:val="00617F57"/>
    <w:rsid w:val="00622310"/>
    <w:rsid w:val="006229D9"/>
    <w:rsid w:val="00623A14"/>
    <w:rsid w:val="00624A2E"/>
    <w:rsid w:val="00633B84"/>
    <w:rsid w:val="00634AAC"/>
    <w:rsid w:val="0063536A"/>
    <w:rsid w:val="00644377"/>
    <w:rsid w:val="0064545F"/>
    <w:rsid w:val="006464AC"/>
    <w:rsid w:val="00646EE9"/>
    <w:rsid w:val="00651A27"/>
    <w:rsid w:val="006544A1"/>
    <w:rsid w:val="00655763"/>
    <w:rsid w:val="00656708"/>
    <w:rsid w:val="00657770"/>
    <w:rsid w:val="00657FFC"/>
    <w:rsid w:val="00661082"/>
    <w:rsid w:val="00661C42"/>
    <w:rsid w:val="006639F5"/>
    <w:rsid w:val="0066439A"/>
    <w:rsid w:val="006651C3"/>
    <w:rsid w:val="006653F7"/>
    <w:rsid w:val="00665ADD"/>
    <w:rsid w:val="0066633F"/>
    <w:rsid w:val="00667D0B"/>
    <w:rsid w:val="00670BF6"/>
    <w:rsid w:val="006711D3"/>
    <w:rsid w:val="0067165A"/>
    <w:rsid w:val="00671D58"/>
    <w:rsid w:val="00673306"/>
    <w:rsid w:val="006753D5"/>
    <w:rsid w:val="00676C9B"/>
    <w:rsid w:val="00676ED4"/>
    <w:rsid w:val="00677B8E"/>
    <w:rsid w:val="00677F2D"/>
    <w:rsid w:val="00681033"/>
    <w:rsid w:val="0068157F"/>
    <w:rsid w:val="0068329B"/>
    <w:rsid w:val="00684781"/>
    <w:rsid w:val="006901BF"/>
    <w:rsid w:val="0069063E"/>
    <w:rsid w:val="00690D89"/>
    <w:rsid w:val="00691A93"/>
    <w:rsid w:val="006925B5"/>
    <w:rsid w:val="00693F04"/>
    <w:rsid w:val="00695996"/>
    <w:rsid w:val="006965D9"/>
    <w:rsid w:val="006A2284"/>
    <w:rsid w:val="006A2BD2"/>
    <w:rsid w:val="006A4D16"/>
    <w:rsid w:val="006A4DCB"/>
    <w:rsid w:val="006B14E7"/>
    <w:rsid w:val="006B3023"/>
    <w:rsid w:val="006B444C"/>
    <w:rsid w:val="006B4977"/>
    <w:rsid w:val="006B4F47"/>
    <w:rsid w:val="006B75CD"/>
    <w:rsid w:val="006C5209"/>
    <w:rsid w:val="006C6C0D"/>
    <w:rsid w:val="006D04CA"/>
    <w:rsid w:val="006D1F33"/>
    <w:rsid w:val="006D391C"/>
    <w:rsid w:val="006D417A"/>
    <w:rsid w:val="006D6390"/>
    <w:rsid w:val="006E0146"/>
    <w:rsid w:val="006E4304"/>
    <w:rsid w:val="006E51EF"/>
    <w:rsid w:val="006F2588"/>
    <w:rsid w:val="006F7590"/>
    <w:rsid w:val="007004B8"/>
    <w:rsid w:val="00700622"/>
    <w:rsid w:val="00701B4D"/>
    <w:rsid w:val="007067D6"/>
    <w:rsid w:val="00710AB7"/>
    <w:rsid w:val="00710CA6"/>
    <w:rsid w:val="00714ED7"/>
    <w:rsid w:val="00715B84"/>
    <w:rsid w:val="007204BF"/>
    <w:rsid w:val="00722CB7"/>
    <w:rsid w:val="00724538"/>
    <w:rsid w:val="00726501"/>
    <w:rsid w:val="007302E5"/>
    <w:rsid w:val="00731DBC"/>
    <w:rsid w:val="007325CD"/>
    <w:rsid w:val="00733E6C"/>
    <w:rsid w:val="00735F66"/>
    <w:rsid w:val="007369F9"/>
    <w:rsid w:val="00743FB3"/>
    <w:rsid w:val="0074499D"/>
    <w:rsid w:val="0075282D"/>
    <w:rsid w:val="00754477"/>
    <w:rsid w:val="0075637C"/>
    <w:rsid w:val="00757C63"/>
    <w:rsid w:val="00761B97"/>
    <w:rsid w:val="00765EA5"/>
    <w:rsid w:val="00766F96"/>
    <w:rsid w:val="00766FB9"/>
    <w:rsid w:val="00767B1F"/>
    <w:rsid w:val="00770B17"/>
    <w:rsid w:val="00770EBB"/>
    <w:rsid w:val="007720F7"/>
    <w:rsid w:val="00773B88"/>
    <w:rsid w:val="0077576C"/>
    <w:rsid w:val="007762CF"/>
    <w:rsid w:val="007764B9"/>
    <w:rsid w:val="00776DE7"/>
    <w:rsid w:val="007800D8"/>
    <w:rsid w:val="007817B7"/>
    <w:rsid w:val="00782D64"/>
    <w:rsid w:val="00783DFC"/>
    <w:rsid w:val="00784631"/>
    <w:rsid w:val="007860DA"/>
    <w:rsid w:val="0078746F"/>
    <w:rsid w:val="00792FF8"/>
    <w:rsid w:val="007A2B92"/>
    <w:rsid w:val="007A7E85"/>
    <w:rsid w:val="007B156C"/>
    <w:rsid w:val="007B3616"/>
    <w:rsid w:val="007B3CA8"/>
    <w:rsid w:val="007B4291"/>
    <w:rsid w:val="007B730E"/>
    <w:rsid w:val="007B79AC"/>
    <w:rsid w:val="007C01E9"/>
    <w:rsid w:val="007C0440"/>
    <w:rsid w:val="007C05C4"/>
    <w:rsid w:val="007C3727"/>
    <w:rsid w:val="007C3E8A"/>
    <w:rsid w:val="007C414A"/>
    <w:rsid w:val="007C4F64"/>
    <w:rsid w:val="007C5AA0"/>
    <w:rsid w:val="007C5CFC"/>
    <w:rsid w:val="007C6C50"/>
    <w:rsid w:val="007D5718"/>
    <w:rsid w:val="007D7D9C"/>
    <w:rsid w:val="007E02CD"/>
    <w:rsid w:val="007E2FB3"/>
    <w:rsid w:val="007E3872"/>
    <w:rsid w:val="007E3B15"/>
    <w:rsid w:val="007E6174"/>
    <w:rsid w:val="007F0024"/>
    <w:rsid w:val="007F547C"/>
    <w:rsid w:val="007F609C"/>
    <w:rsid w:val="00802069"/>
    <w:rsid w:val="0080396C"/>
    <w:rsid w:val="00814929"/>
    <w:rsid w:val="0082032D"/>
    <w:rsid w:val="008256F7"/>
    <w:rsid w:val="00827829"/>
    <w:rsid w:val="00827C1E"/>
    <w:rsid w:val="00830139"/>
    <w:rsid w:val="008311A7"/>
    <w:rsid w:val="008312A7"/>
    <w:rsid w:val="00832079"/>
    <w:rsid w:val="00832A30"/>
    <w:rsid w:val="0083420C"/>
    <w:rsid w:val="00834B4E"/>
    <w:rsid w:val="0083690E"/>
    <w:rsid w:val="00836AE1"/>
    <w:rsid w:val="008377DA"/>
    <w:rsid w:val="00837A8A"/>
    <w:rsid w:val="008459AB"/>
    <w:rsid w:val="0085052E"/>
    <w:rsid w:val="00851699"/>
    <w:rsid w:val="00852C73"/>
    <w:rsid w:val="00857E9A"/>
    <w:rsid w:val="00864773"/>
    <w:rsid w:val="00867DB6"/>
    <w:rsid w:val="0087196A"/>
    <w:rsid w:val="00873DE1"/>
    <w:rsid w:val="008772A2"/>
    <w:rsid w:val="0087793A"/>
    <w:rsid w:val="0088105A"/>
    <w:rsid w:val="00881E87"/>
    <w:rsid w:val="0088427C"/>
    <w:rsid w:val="00884730"/>
    <w:rsid w:val="00886ECF"/>
    <w:rsid w:val="00887DB6"/>
    <w:rsid w:val="00895E7F"/>
    <w:rsid w:val="00896F7E"/>
    <w:rsid w:val="008A48A0"/>
    <w:rsid w:val="008A5479"/>
    <w:rsid w:val="008A550D"/>
    <w:rsid w:val="008A5BCF"/>
    <w:rsid w:val="008A67DF"/>
    <w:rsid w:val="008A67E5"/>
    <w:rsid w:val="008B1260"/>
    <w:rsid w:val="008B53E6"/>
    <w:rsid w:val="008B6A07"/>
    <w:rsid w:val="008B6D05"/>
    <w:rsid w:val="008C11D0"/>
    <w:rsid w:val="008C5240"/>
    <w:rsid w:val="008C7D2A"/>
    <w:rsid w:val="008D5A03"/>
    <w:rsid w:val="008D73F4"/>
    <w:rsid w:val="008D7BE4"/>
    <w:rsid w:val="008D7DA9"/>
    <w:rsid w:val="008D7EEB"/>
    <w:rsid w:val="008E06DE"/>
    <w:rsid w:val="008E0DE7"/>
    <w:rsid w:val="008E1507"/>
    <w:rsid w:val="008E1754"/>
    <w:rsid w:val="008E1F00"/>
    <w:rsid w:val="008E29AF"/>
    <w:rsid w:val="008E409A"/>
    <w:rsid w:val="008E707B"/>
    <w:rsid w:val="008E7D64"/>
    <w:rsid w:val="008F15F1"/>
    <w:rsid w:val="008F7885"/>
    <w:rsid w:val="009007A2"/>
    <w:rsid w:val="009032B0"/>
    <w:rsid w:val="009044F8"/>
    <w:rsid w:val="00911553"/>
    <w:rsid w:val="0091374A"/>
    <w:rsid w:val="00914865"/>
    <w:rsid w:val="00914D91"/>
    <w:rsid w:val="00917CC7"/>
    <w:rsid w:val="00920321"/>
    <w:rsid w:val="009206DB"/>
    <w:rsid w:val="00926AB4"/>
    <w:rsid w:val="009274E1"/>
    <w:rsid w:val="009318E9"/>
    <w:rsid w:val="00937C01"/>
    <w:rsid w:val="00941D0A"/>
    <w:rsid w:val="00942150"/>
    <w:rsid w:val="00943664"/>
    <w:rsid w:val="00943E88"/>
    <w:rsid w:val="00951579"/>
    <w:rsid w:val="009546EE"/>
    <w:rsid w:val="00954C01"/>
    <w:rsid w:val="009561BD"/>
    <w:rsid w:val="009612D5"/>
    <w:rsid w:val="0096377D"/>
    <w:rsid w:val="0096513E"/>
    <w:rsid w:val="00967682"/>
    <w:rsid w:val="00970378"/>
    <w:rsid w:val="00976715"/>
    <w:rsid w:val="00977651"/>
    <w:rsid w:val="009804DE"/>
    <w:rsid w:val="00981D52"/>
    <w:rsid w:val="00982B29"/>
    <w:rsid w:val="00984672"/>
    <w:rsid w:val="00987286"/>
    <w:rsid w:val="009906E8"/>
    <w:rsid w:val="0099258F"/>
    <w:rsid w:val="00994660"/>
    <w:rsid w:val="009965D2"/>
    <w:rsid w:val="00997157"/>
    <w:rsid w:val="009975D8"/>
    <w:rsid w:val="009A26AA"/>
    <w:rsid w:val="009A2B85"/>
    <w:rsid w:val="009A4453"/>
    <w:rsid w:val="009A586B"/>
    <w:rsid w:val="009A5EEF"/>
    <w:rsid w:val="009B0226"/>
    <w:rsid w:val="009B03A3"/>
    <w:rsid w:val="009B1581"/>
    <w:rsid w:val="009B433B"/>
    <w:rsid w:val="009B5A99"/>
    <w:rsid w:val="009C1C5E"/>
    <w:rsid w:val="009C1ED1"/>
    <w:rsid w:val="009C33F8"/>
    <w:rsid w:val="009C6C11"/>
    <w:rsid w:val="009D1204"/>
    <w:rsid w:val="009D2A95"/>
    <w:rsid w:val="009D6E6B"/>
    <w:rsid w:val="009D6ED3"/>
    <w:rsid w:val="009D77EE"/>
    <w:rsid w:val="009D78A7"/>
    <w:rsid w:val="009D7DC1"/>
    <w:rsid w:val="009E1321"/>
    <w:rsid w:val="009E23DB"/>
    <w:rsid w:val="009E6397"/>
    <w:rsid w:val="009E702C"/>
    <w:rsid w:val="009F2C31"/>
    <w:rsid w:val="009F679F"/>
    <w:rsid w:val="00A017B6"/>
    <w:rsid w:val="00A02D88"/>
    <w:rsid w:val="00A06E5D"/>
    <w:rsid w:val="00A12E32"/>
    <w:rsid w:val="00A1592D"/>
    <w:rsid w:val="00A168A1"/>
    <w:rsid w:val="00A176A9"/>
    <w:rsid w:val="00A20C1E"/>
    <w:rsid w:val="00A21083"/>
    <w:rsid w:val="00A22760"/>
    <w:rsid w:val="00A22F1F"/>
    <w:rsid w:val="00A23E7E"/>
    <w:rsid w:val="00A25FD3"/>
    <w:rsid w:val="00A26189"/>
    <w:rsid w:val="00A329F3"/>
    <w:rsid w:val="00A34A7A"/>
    <w:rsid w:val="00A40884"/>
    <w:rsid w:val="00A42A68"/>
    <w:rsid w:val="00A43A16"/>
    <w:rsid w:val="00A46CD4"/>
    <w:rsid w:val="00A526A9"/>
    <w:rsid w:val="00A54B7F"/>
    <w:rsid w:val="00A552C7"/>
    <w:rsid w:val="00A56EF2"/>
    <w:rsid w:val="00A67909"/>
    <w:rsid w:val="00A7106C"/>
    <w:rsid w:val="00A74874"/>
    <w:rsid w:val="00A748FA"/>
    <w:rsid w:val="00A7616E"/>
    <w:rsid w:val="00A76535"/>
    <w:rsid w:val="00A76726"/>
    <w:rsid w:val="00A77A42"/>
    <w:rsid w:val="00A80EBF"/>
    <w:rsid w:val="00A828D8"/>
    <w:rsid w:val="00A84BA9"/>
    <w:rsid w:val="00A86D45"/>
    <w:rsid w:val="00A900E1"/>
    <w:rsid w:val="00A9085C"/>
    <w:rsid w:val="00A930C1"/>
    <w:rsid w:val="00A94F0C"/>
    <w:rsid w:val="00AA0E16"/>
    <w:rsid w:val="00AA21FB"/>
    <w:rsid w:val="00AA467F"/>
    <w:rsid w:val="00AA7C75"/>
    <w:rsid w:val="00AB2DCE"/>
    <w:rsid w:val="00AB3E0A"/>
    <w:rsid w:val="00AB4525"/>
    <w:rsid w:val="00AB575D"/>
    <w:rsid w:val="00AC2E62"/>
    <w:rsid w:val="00AC31D9"/>
    <w:rsid w:val="00AC3AE3"/>
    <w:rsid w:val="00AC4643"/>
    <w:rsid w:val="00AC4C5D"/>
    <w:rsid w:val="00AC4C61"/>
    <w:rsid w:val="00AC55FF"/>
    <w:rsid w:val="00AC604D"/>
    <w:rsid w:val="00AD120D"/>
    <w:rsid w:val="00AD1259"/>
    <w:rsid w:val="00AD3847"/>
    <w:rsid w:val="00AD4D7E"/>
    <w:rsid w:val="00AD587E"/>
    <w:rsid w:val="00AE67C6"/>
    <w:rsid w:val="00AF09EE"/>
    <w:rsid w:val="00AF30E2"/>
    <w:rsid w:val="00AF33BC"/>
    <w:rsid w:val="00AF4A86"/>
    <w:rsid w:val="00AF5260"/>
    <w:rsid w:val="00B00CEF"/>
    <w:rsid w:val="00B00DD9"/>
    <w:rsid w:val="00B034DE"/>
    <w:rsid w:val="00B123F2"/>
    <w:rsid w:val="00B136A5"/>
    <w:rsid w:val="00B13FAE"/>
    <w:rsid w:val="00B15392"/>
    <w:rsid w:val="00B15B4B"/>
    <w:rsid w:val="00B15B92"/>
    <w:rsid w:val="00B17C03"/>
    <w:rsid w:val="00B2025E"/>
    <w:rsid w:val="00B2075A"/>
    <w:rsid w:val="00B22739"/>
    <w:rsid w:val="00B24ABB"/>
    <w:rsid w:val="00B310E3"/>
    <w:rsid w:val="00B31357"/>
    <w:rsid w:val="00B348C3"/>
    <w:rsid w:val="00B34FE6"/>
    <w:rsid w:val="00B363C6"/>
    <w:rsid w:val="00B36A06"/>
    <w:rsid w:val="00B40646"/>
    <w:rsid w:val="00B413D8"/>
    <w:rsid w:val="00B43C30"/>
    <w:rsid w:val="00B5168C"/>
    <w:rsid w:val="00B53489"/>
    <w:rsid w:val="00B53806"/>
    <w:rsid w:val="00B5438C"/>
    <w:rsid w:val="00B54648"/>
    <w:rsid w:val="00B6610D"/>
    <w:rsid w:val="00B661B3"/>
    <w:rsid w:val="00B675C3"/>
    <w:rsid w:val="00B70AF2"/>
    <w:rsid w:val="00B75EE9"/>
    <w:rsid w:val="00B762DE"/>
    <w:rsid w:val="00B81A52"/>
    <w:rsid w:val="00B82371"/>
    <w:rsid w:val="00B856F8"/>
    <w:rsid w:val="00B8675B"/>
    <w:rsid w:val="00B870AC"/>
    <w:rsid w:val="00B8786F"/>
    <w:rsid w:val="00B90C96"/>
    <w:rsid w:val="00B912A1"/>
    <w:rsid w:val="00B931B2"/>
    <w:rsid w:val="00B9467D"/>
    <w:rsid w:val="00B957E0"/>
    <w:rsid w:val="00B95B5B"/>
    <w:rsid w:val="00B97043"/>
    <w:rsid w:val="00B9747F"/>
    <w:rsid w:val="00B974BA"/>
    <w:rsid w:val="00BA0C38"/>
    <w:rsid w:val="00BA0D16"/>
    <w:rsid w:val="00BA5799"/>
    <w:rsid w:val="00BB175E"/>
    <w:rsid w:val="00BB3135"/>
    <w:rsid w:val="00BB5133"/>
    <w:rsid w:val="00BB52DE"/>
    <w:rsid w:val="00BB57E7"/>
    <w:rsid w:val="00BB5F3A"/>
    <w:rsid w:val="00BC1444"/>
    <w:rsid w:val="00BD077B"/>
    <w:rsid w:val="00BD1B09"/>
    <w:rsid w:val="00BD2F05"/>
    <w:rsid w:val="00BD36C2"/>
    <w:rsid w:val="00BD45D3"/>
    <w:rsid w:val="00BD66A7"/>
    <w:rsid w:val="00BE1531"/>
    <w:rsid w:val="00BE20D3"/>
    <w:rsid w:val="00BE46A3"/>
    <w:rsid w:val="00BE4AF8"/>
    <w:rsid w:val="00BE4FF1"/>
    <w:rsid w:val="00BE694E"/>
    <w:rsid w:val="00BE71F2"/>
    <w:rsid w:val="00BF57B6"/>
    <w:rsid w:val="00BF7B61"/>
    <w:rsid w:val="00C01731"/>
    <w:rsid w:val="00C03C28"/>
    <w:rsid w:val="00C0438C"/>
    <w:rsid w:val="00C065C8"/>
    <w:rsid w:val="00C1051F"/>
    <w:rsid w:val="00C10DE2"/>
    <w:rsid w:val="00C11AE7"/>
    <w:rsid w:val="00C1546E"/>
    <w:rsid w:val="00C159B4"/>
    <w:rsid w:val="00C20380"/>
    <w:rsid w:val="00C219EF"/>
    <w:rsid w:val="00C26431"/>
    <w:rsid w:val="00C37C5B"/>
    <w:rsid w:val="00C40DEB"/>
    <w:rsid w:val="00C43C67"/>
    <w:rsid w:val="00C43D73"/>
    <w:rsid w:val="00C44768"/>
    <w:rsid w:val="00C46D3C"/>
    <w:rsid w:val="00C47EAF"/>
    <w:rsid w:val="00C508EC"/>
    <w:rsid w:val="00C50A97"/>
    <w:rsid w:val="00C51821"/>
    <w:rsid w:val="00C5332C"/>
    <w:rsid w:val="00C53E8C"/>
    <w:rsid w:val="00C554DC"/>
    <w:rsid w:val="00C60BD5"/>
    <w:rsid w:val="00C6161E"/>
    <w:rsid w:val="00C62797"/>
    <w:rsid w:val="00C62BE6"/>
    <w:rsid w:val="00C63DD4"/>
    <w:rsid w:val="00C656FC"/>
    <w:rsid w:val="00C6752D"/>
    <w:rsid w:val="00C75354"/>
    <w:rsid w:val="00C76511"/>
    <w:rsid w:val="00C77E37"/>
    <w:rsid w:val="00C77FFC"/>
    <w:rsid w:val="00C80E11"/>
    <w:rsid w:val="00C82798"/>
    <w:rsid w:val="00C91684"/>
    <w:rsid w:val="00C9353B"/>
    <w:rsid w:val="00C94967"/>
    <w:rsid w:val="00C95276"/>
    <w:rsid w:val="00C958F5"/>
    <w:rsid w:val="00C96E81"/>
    <w:rsid w:val="00CA08CE"/>
    <w:rsid w:val="00CA205E"/>
    <w:rsid w:val="00CB10CB"/>
    <w:rsid w:val="00CB2023"/>
    <w:rsid w:val="00CB37D4"/>
    <w:rsid w:val="00CC0E8F"/>
    <w:rsid w:val="00CC37AF"/>
    <w:rsid w:val="00CC3C5E"/>
    <w:rsid w:val="00CC4B85"/>
    <w:rsid w:val="00CC6B1C"/>
    <w:rsid w:val="00CC6C6E"/>
    <w:rsid w:val="00CD01DF"/>
    <w:rsid w:val="00CD30F5"/>
    <w:rsid w:val="00CD6F90"/>
    <w:rsid w:val="00CE018E"/>
    <w:rsid w:val="00CE16C6"/>
    <w:rsid w:val="00CE4E47"/>
    <w:rsid w:val="00CE622C"/>
    <w:rsid w:val="00CF02D7"/>
    <w:rsid w:val="00CF4D89"/>
    <w:rsid w:val="00CF5453"/>
    <w:rsid w:val="00CF6822"/>
    <w:rsid w:val="00CF6C14"/>
    <w:rsid w:val="00D0252F"/>
    <w:rsid w:val="00D05D5C"/>
    <w:rsid w:val="00D06C9D"/>
    <w:rsid w:val="00D11DCB"/>
    <w:rsid w:val="00D15AE0"/>
    <w:rsid w:val="00D23572"/>
    <w:rsid w:val="00D24E10"/>
    <w:rsid w:val="00D26315"/>
    <w:rsid w:val="00D2670D"/>
    <w:rsid w:val="00D26AA2"/>
    <w:rsid w:val="00D2707E"/>
    <w:rsid w:val="00D27A5C"/>
    <w:rsid w:val="00D30482"/>
    <w:rsid w:val="00D31075"/>
    <w:rsid w:val="00D311C1"/>
    <w:rsid w:val="00D3137B"/>
    <w:rsid w:val="00D329E4"/>
    <w:rsid w:val="00D35A64"/>
    <w:rsid w:val="00D36C95"/>
    <w:rsid w:val="00D37B73"/>
    <w:rsid w:val="00D42205"/>
    <w:rsid w:val="00D43061"/>
    <w:rsid w:val="00D4689B"/>
    <w:rsid w:val="00D47C55"/>
    <w:rsid w:val="00D51F29"/>
    <w:rsid w:val="00D57965"/>
    <w:rsid w:val="00D579F9"/>
    <w:rsid w:val="00D57E94"/>
    <w:rsid w:val="00D60A7B"/>
    <w:rsid w:val="00D61AF7"/>
    <w:rsid w:val="00D61C4C"/>
    <w:rsid w:val="00D66E3D"/>
    <w:rsid w:val="00D71725"/>
    <w:rsid w:val="00D72CA1"/>
    <w:rsid w:val="00D82480"/>
    <w:rsid w:val="00D87E43"/>
    <w:rsid w:val="00D938D1"/>
    <w:rsid w:val="00D94831"/>
    <w:rsid w:val="00DA0FD7"/>
    <w:rsid w:val="00DA225B"/>
    <w:rsid w:val="00DA2CD9"/>
    <w:rsid w:val="00DA3102"/>
    <w:rsid w:val="00DA58C6"/>
    <w:rsid w:val="00DA59DB"/>
    <w:rsid w:val="00DA5DA8"/>
    <w:rsid w:val="00DB0BD3"/>
    <w:rsid w:val="00DB0DA1"/>
    <w:rsid w:val="00DB4225"/>
    <w:rsid w:val="00DB48F4"/>
    <w:rsid w:val="00DB4C64"/>
    <w:rsid w:val="00DB64FD"/>
    <w:rsid w:val="00DB7ED3"/>
    <w:rsid w:val="00DC3E12"/>
    <w:rsid w:val="00DC3F78"/>
    <w:rsid w:val="00DC66BD"/>
    <w:rsid w:val="00DC6B58"/>
    <w:rsid w:val="00DD227C"/>
    <w:rsid w:val="00DD2421"/>
    <w:rsid w:val="00DD5043"/>
    <w:rsid w:val="00DD52FA"/>
    <w:rsid w:val="00DD543B"/>
    <w:rsid w:val="00DD69AD"/>
    <w:rsid w:val="00DD781C"/>
    <w:rsid w:val="00DE0F9A"/>
    <w:rsid w:val="00DE4F13"/>
    <w:rsid w:val="00DE5010"/>
    <w:rsid w:val="00DE6002"/>
    <w:rsid w:val="00DE744D"/>
    <w:rsid w:val="00DE76AC"/>
    <w:rsid w:val="00DE7965"/>
    <w:rsid w:val="00DF1155"/>
    <w:rsid w:val="00DF5B62"/>
    <w:rsid w:val="00DF7F69"/>
    <w:rsid w:val="00E036D1"/>
    <w:rsid w:val="00E04B79"/>
    <w:rsid w:val="00E058AF"/>
    <w:rsid w:val="00E058FD"/>
    <w:rsid w:val="00E06719"/>
    <w:rsid w:val="00E07141"/>
    <w:rsid w:val="00E12960"/>
    <w:rsid w:val="00E12D47"/>
    <w:rsid w:val="00E12D53"/>
    <w:rsid w:val="00E137B1"/>
    <w:rsid w:val="00E13DBF"/>
    <w:rsid w:val="00E22859"/>
    <w:rsid w:val="00E235DC"/>
    <w:rsid w:val="00E249EF"/>
    <w:rsid w:val="00E24FCC"/>
    <w:rsid w:val="00E25FC4"/>
    <w:rsid w:val="00E30431"/>
    <w:rsid w:val="00E31F0F"/>
    <w:rsid w:val="00E33135"/>
    <w:rsid w:val="00E3378D"/>
    <w:rsid w:val="00E34E1C"/>
    <w:rsid w:val="00E376AA"/>
    <w:rsid w:val="00E401BD"/>
    <w:rsid w:val="00E40C69"/>
    <w:rsid w:val="00E41139"/>
    <w:rsid w:val="00E420EC"/>
    <w:rsid w:val="00E44FBF"/>
    <w:rsid w:val="00E4521F"/>
    <w:rsid w:val="00E513EB"/>
    <w:rsid w:val="00E51B5F"/>
    <w:rsid w:val="00E51BD7"/>
    <w:rsid w:val="00E51BF3"/>
    <w:rsid w:val="00E52761"/>
    <w:rsid w:val="00E52A9F"/>
    <w:rsid w:val="00E552C0"/>
    <w:rsid w:val="00E560B1"/>
    <w:rsid w:val="00E5690C"/>
    <w:rsid w:val="00E5767C"/>
    <w:rsid w:val="00E618B2"/>
    <w:rsid w:val="00E61B48"/>
    <w:rsid w:val="00E71B3E"/>
    <w:rsid w:val="00E72D6C"/>
    <w:rsid w:val="00E75422"/>
    <w:rsid w:val="00E75453"/>
    <w:rsid w:val="00E76257"/>
    <w:rsid w:val="00E76A90"/>
    <w:rsid w:val="00E77D13"/>
    <w:rsid w:val="00E77EFC"/>
    <w:rsid w:val="00E80778"/>
    <w:rsid w:val="00E82E0B"/>
    <w:rsid w:val="00E8356E"/>
    <w:rsid w:val="00E85AE4"/>
    <w:rsid w:val="00E90984"/>
    <w:rsid w:val="00E90E1E"/>
    <w:rsid w:val="00E92E9C"/>
    <w:rsid w:val="00E95036"/>
    <w:rsid w:val="00E95D07"/>
    <w:rsid w:val="00E95E5C"/>
    <w:rsid w:val="00E96721"/>
    <w:rsid w:val="00EA23D5"/>
    <w:rsid w:val="00EA2416"/>
    <w:rsid w:val="00EA2C52"/>
    <w:rsid w:val="00EA4034"/>
    <w:rsid w:val="00EA5647"/>
    <w:rsid w:val="00EA7363"/>
    <w:rsid w:val="00EB09D8"/>
    <w:rsid w:val="00EB0BF7"/>
    <w:rsid w:val="00EB2459"/>
    <w:rsid w:val="00EC19AC"/>
    <w:rsid w:val="00EC276C"/>
    <w:rsid w:val="00EC42FC"/>
    <w:rsid w:val="00EC5B7B"/>
    <w:rsid w:val="00EC7998"/>
    <w:rsid w:val="00EC7DEF"/>
    <w:rsid w:val="00ED1AE7"/>
    <w:rsid w:val="00ED34A8"/>
    <w:rsid w:val="00EE48AA"/>
    <w:rsid w:val="00EE5E0C"/>
    <w:rsid w:val="00EE64D8"/>
    <w:rsid w:val="00EE6ECA"/>
    <w:rsid w:val="00EF221B"/>
    <w:rsid w:val="00EF2CA2"/>
    <w:rsid w:val="00EF2DAE"/>
    <w:rsid w:val="00EF2E10"/>
    <w:rsid w:val="00EF53C7"/>
    <w:rsid w:val="00EF63C8"/>
    <w:rsid w:val="00F0037F"/>
    <w:rsid w:val="00F0159A"/>
    <w:rsid w:val="00F01E90"/>
    <w:rsid w:val="00F0307B"/>
    <w:rsid w:val="00F03AD9"/>
    <w:rsid w:val="00F05A40"/>
    <w:rsid w:val="00F069AA"/>
    <w:rsid w:val="00F11ECA"/>
    <w:rsid w:val="00F14532"/>
    <w:rsid w:val="00F167E1"/>
    <w:rsid w:val="00F16E22"/>
    <w:rsid w:val="00F1798F"/>
    <w:rsid w:val="00F17E54"/>
    <w:rsid w:val="00F216F5"/>
    <w:rsid w:val="00F22EA6"/>
    <w:rsid w:val="00F2307A"/>
    <w:rsid w:val="00F23771"/>
    <w:rsid w:val="00F23BEE"/>
    <w:rsid w:val="00F31830"/>
    <w:rsid w:val="00F31DB4"/>
    <w:rsid w:val="00F33397"/>
    <w:rsid w:val="00F336E4"/>
    <w:rsid w:val="00F33BC9"/>
    <w:rsid w:val="00F36285"/>
    <w:rsid w:val="00F36392"/>
    <w:rsid w:val="00F373E3"/>
    <w:rsid w:val="00F37F1A"/>
    <w:rsid w:val="00F42E5F"/>
    <w:rsid w:val="00F4315C"/>
    <w:rsid w:val="00F437CA"/>
    <w:rsid w:val="00F438D1"/>
    <w:rsid w:val="00F4541A"/>
    <w:rsid w:val="00F502A3"/>
    <w:rsid w:val="00F50D4C"/>
    <w:rsid w:val="00F51EA4"/>
    <w:rsid w:val="00F54C84"/>
    <w:rsid w:val="00F565C9"/>
    <w:rsid w:val="00F61AA5"/>
    <w:rsid w:val="00F62EF0"/>
    <w:rsid w:val="00F63860"/>
    <w:rsid w:val="00F64395"/>
    <w:rsid w:val="00F663EB"/>
    <w:rsid w:val="00F73DE1"/>
    <w:rsid w:val="00F7639D"/>
    <w:rsid w:val="00F774E9"/>
    <w:rsid w:val="00F77DEA"/>
    <w:rsid w:val="00F80671"/>
    <w:rsid w:val="00F82500"/>
    <w:rsid w:val="00F82BC7"/>
    <w:rsid w:val="00F83F9D"/>
    <w:rsid w:val="00F85F2F"/>
    <w:rsid w:val="00F867A9"/>
    <w:rsid w:val="00F92207"/>
    <w:rsid w:val="00F958F3"/>
    <w:rsid w:val="00F9593E"/>
    <w:rsid w:val="00F9615C"/>
    <w:rsid w:val="00FA1442"/>
    <w:rsid w:val="00FA3398"/>
    <w:rsid w:val="00FB0914"/>
    <w:rsid w:val="00FB11B3"/>
    <w:rsid w:val="00FB1A94"/>
    <w:rsid w:val="00FB3027"/>
    <w:rsid w:val="00FB597C"/>
    <w:rsid w:val="00FD0819"/>
    <w:rsid w:val="00FD0ED8"/>
    <w:rsid w:val="00FD1851"/>
    <w:rsid w:val="00FD3A7C"/>
    <w:rsid w:val="00FD3C08"/>
    <w:rsid w:val="00FD5468"/>
    <w:rsid w:val="00FD590F"/>
    <w:rsid w:val="00FD5B8A"/>
    <w:rsid w:val="00FD71C0"/>
    <w:rsid w:val="00FE31E8"/>
    <w:rsid w:val="00FE7442"/>
    <w:rsid w:val="00FE7796"/>
    <w:rsid w:val="00FF112D"/>
    <w:rsid w:val="00FF1F0D"/>
    <w:rsid w:val="00FF2B9F"/>
    <w:rsid w:val="00FF2DF6"/>
    <w:rsid w:val="00FF3A62"/>
    <w:rsid w:val="00FF52D7"/>
    <w:rsid w:val="00FF54BA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docId w15:val="{6AD82181-C6AD-4479-8B81-286F6D74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15D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97AA2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808080"/>
      <w:kern w:val="32"/>
      <w:sz w:val="28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B1A94"/>
    <w:pPr>
      <w:keepLines/>
      <w:numPr>
        <w:numId w:val="0"/>
      </w:numPr>
      <w:spacing w:before="200"/>
      <w:ind w:left="567"/>
      <w:outlineLvl w:val="1"/>
    </w:pPr>
    <w:rPr>
      <w:rFonts w:eastAsiaTheme="minorHAnsi" w:cstheme="majorBidi"/>
      <w:color w:val="2E74B5" w:themeColor="accent1" w:themeShade="BF"/>
      <w:sz w:val="24"/>
      <w:szCs w:val="26"/>
      <w:lang w:eastAsia="en-US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F565C9"/>
    <w:pPr>
      <w:ind w:left="0" w:firstLine="567"/>
      <w:outlineLvl w:val="2"/>
    </w:pPr>
    <w:rPr>
      <w:rFonts w:asciiTheme="majorHAnsi" w:eastAsiaTheme="majorEastAsia" w:hAnsiTheme="majorHAns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97AA2"/>
    <w:rPr>
      <w:rFonts w:eastAsia="Times New Roman" w:cs="Arial"/>
      <w:b/>
      <w:bCs/>
      <w:color w:val="808080"/>
      <w:kern w:val="32"/>
      <w:sz w:val="28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B1A94"/>
    <w:rPr>
      <w:rFonts w:cstheme="majorBidi"/>
      <w:b/>
      <w:bCs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D60A7B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B75E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gkelc">
    <w:name w:val="hgkelc"/>
    <w:basedOn w:val="Standardnpsmoodstavce"/>
    <w:rsid w:val="00B75EE9"/>
  </w:style>
  <w:style w:type="paragraph" w:styleId="Nadpisobsahu">
    <w:name w:val="TOC Heading"/>
    <w:basedOn w:val="Nadpis1"/>
    <w:next w:val="Normln"/>
    <w:uiPriority w:val="39"/>
    <w:unhideWhenUsed/>
    <w:qFormat/>
    <w:rsid w:val="003516AE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177830"/>
    <w:pPr>
      <w:tabs>
        <w:tab w:val="left" w:pos="440"/>
        <w:tab w:val="right" w:leader="dot" w:pos="10456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1B7A61"/>
    <w:pPr>
      <w:tabs>
        <w:tab w:val="left" w:pos="880"/>
        <w:tab w:val="right" w:leader="dot" w:pos="10456"/>
      </w:tabs>
      <w:ind w:left="221"/>
    </w:pPr>
  </w:style>
  <w:style w:type="character" w:customStyle="1" w:styleId="Nadpis3Char">
    <w:name w:val="Nadpis 3 Char"/>
    <w:basedOn w:val="Standardnpsmoodstavce"/>
    <w:link w:val="Nadpis3"/>
    <w:uiPriority w:val="9"/>
    <w:rsid w:val="00F565C9"/>
    <w:rPr>
      <w:rFonts w:asciiTheme="majorHAnsi" w:eastAsiaTheme="majorEastAsia" w:hAnsiTheme="majorHAnsi" w:cstheme="majorBidi"/>
      <w:b/>
      <w:bCs/>
      <w:color w:val="1F4D78" w:themeColor="accent1" w:themeShade="7F"/>
      <w:kern w:val="32"/>
      <w:sz w:val="24"/>
      <w:szCs w:val="26"/>
    </w:rPr>
  </w:style>
  <w:style w:type="paragraph" w:styleId="Obsah3">
    <w:name w:val="toc 3"/>
    <w:basedOn w:val="Normln"/>
    <w:next w:val="Normln"/>
    <w:autoRedefine/>
    <w:uiPriority w:val="39"/>
    <w:unhideWhenUsed/>
    <w:rsid w:val="000819F0"/>
    <w:pPr>
      <w:tabs>
        <w:tab w:val="right" w:leader="dot" w:pos="10456"/>
      </w:tabs>
      <w:ind w:left="442"/>
    </w:pPr>
  </w:style>
  <w:style w:type="paragraph" w:styleId="Obsah4">
    <w:name w:val="toc 4"/>
    <w:basedOn w:val="Normln"/>
    <w:next w:val="Normln"/>
    <w:autoRedefine/>
    <w:uiPriority w:val="39"/>
    <w:unhideWhenUsed/>
    <w:rsid w:val="0002051C"/>
    <w:pPr>
      <w:spacing w:after="100" w:line="259" w:lineRule="auto"/>
      <w:ind w:left="660"/>
    </w:pPr>
    <w:rPr>
      <w:rFonts w:eastAsiaTheme="minorEastAsia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02051C"/>
    <w:pPr>
      <w:spacing w:after="100" w:line="259" w:lineRule="auto"/>
      <w:ind w:left="880"/>
    </w:pPr>
    <w:rPr>
      <w:rFonts w:eastAsiaTheme="minorEastAsia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02051C"/>
    <w:pPr>
      <w:spacing w:after="100" w:line="259" w:lineRule="auto"/>
      <w:ind w:left="1100"/>
    </w:pPr>
    <w:rPr>
      <w:rFonts w:eastAsiaTheme="minorEastAsia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02051C"/>
    <w:pPr>
      <w:spacing w:after="100" w:line="259" w:lineRule="auto"/>
      <w:ind w:left="1320"/>
    </w:pPr>
    <w:rPr>
      <w:rFonts w:eastAsiaTheme="minorEastAsia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02051C"/>
    <w:pPr>
      <w:spacing w:after="100" w:line="259" w:lineRule="auto"/>
      <w:ind w:left="1540"/>
    </w:pPr>
    <w:rPr>
      <w:rFonts w:eastAsiaTheme="minorEastAsia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02051C"/>
    <w:pPr>
      <w:spacing w:after="100" w:line="259" w:lineRule="auto"/>
      <w:ind w:left="1760"/>
    </w:pPr>
    <w:rPr>
      <w:rFonts w:eastAsiaTheme="minorEastAsia" w:cstheme="minorBidi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051C"/>
    <w:rPr>
      <w:color w:val="605E5C"/>
      <w:shd w:val="clear" w:color="auto" w:fill="E1DFDD"/>
    </w:rPr>
  </w:style>
  <w:style w:type="paragraph" w:customStyle="1" w:styleId="Normlntextstudie">
    <w:name w:val="Normální text studie"/>
    <w:basedOn w:val="Normln"/>
    <w:link w:val="NormlntextstudieChar"/>
    <w:qFormat/>
    <w:rsid w:val="000D4BB7"/>
    <w:pPr>
      <w:tabs>
        <w:tab w:val="left" w:pos="709"/>
      </w:tabs>
      <w:spacing w:after="120"/>
      <w:jc w:val="both"/>
    </w:pPr>
    <w:rPr>
      <w:rFonts w:ascii="Arial" w:hAnsi="Arial" w:cs="Arial"/>
      <w:szCs w:val="20"/>
      <w:lang w:eastAsia="en-US"/>
    </w:rPr>
  </w:style>
  <w:style w:type="character" w:customStyle="1" w:styleId="NormlntextstudieChar">
    <w:name w:val="Normální text studie Char"/>
    <w:link w:val="Normlntextstudie"/>
    <w:rsid w:val="000D4BB7"/>
    <w:rPr>
      <w:rFonts w:ascii="Arial" w:eastAsia="Times New Roman" w:hAnsi="Arial" w:cs="Arial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720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B874B-1D8F-437F-8E42-73E50721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15968</Words>
  <Characters>94217</Characters>
  <Application>Microsoft Office Word</Application>
  <DocSecurity>4</DocSecurity>
  <Lines>785</Lines>
  <Paragraphs>219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INVIN</dc:creator>
  <cp:lastModifiedBy>Váňa Jakub</cp:lastModifiedBy>
  <cp:revision>2</cp:revision>
  <cp:lastPrinted>2016-09-05T15:18:00Z</cp:lastPrinted>
  <dcterms:created xsi:type="dcterms:W3CDTF">2023-01-11T10:58:00Z</dcterms:created>
  <dcterms:modified xsi:type="dcterms:W3CDTF">2023-01-11T10:58:00Z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2022-09-26T11:07:07.6869472Z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a82aca05-ee15-4a39-892a-723cc0a5dd2d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